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第一章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  <w:lang w:val="en-US" w:eastAsia="zh-CN"/>
        </w:rPr>
        <w:t xml:space="preserve"> MOSFET开关损耗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开关损耗每个开关周期出现两次，它包含开通损耗和关断损耗，下图是MOSFET在开通过程中的电压、电流波形图。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3923665" cy="4882515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MOSFET开通波形图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2.1开通时间计算公式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742815" cy="981075"/>
            <wp:effectExtent l="0" t="0" r="63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942840" cy="561975"/>
            <wp:effectExtent l="0" t="0" r="1016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4932680" cy="1057275"/>
            <wp:effectExtent l="0" t="0" r="127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注：Rtot 为栅极总电阻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4657090" cy="1085850"/>
            <wp:effectExtent l="0" t="0" r="1016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drawing>
          <wp:inline distT="0" distB="0" distL="114300" distR="114300">
            <wp:extent cx="5228590" cy="523875"/>
            <wp:effectExtent l="0" t="0" r="1016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注：公式（3）是开通总损耗 公式；（4）、（5）是驱动电流计算公式；公式（6）、（7）是开通时间计算公式，公式（8）是总的开通时间计算公式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2.2 同理2.1得出关断总损耗计算公式如公式（9）所示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drawing>
          <wp:inline distT="0" distB="0" distL="114300" distR="114300">
            <wp:extent cx="5270500" cy="490220"/>
            <wp:effectExtent l="0" t="0" r="6350" b="50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2.3 栅极驱动损耗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4497070" cy="352425"/>
            <wp:effectExtent l="0" t="0" r="1778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2.4 MOSFET输出损耗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933315" cy="419100"/>
            <wp:effectExtent l="0" t="0" r="63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2.5 MOSFET导通损耗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266565" cy="361950"/>
            <wp:effectExtent l="0" t="0" r="63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三、驱动电阻上限值的计算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962660</wp:posOffset>
            </wp:positionV>
            <wp:extent cx="1343025" cy="781050"/>
            <wp:effectExtent l="0" t="0" r="9525" b="0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3.1 驱动电阻下限值的计算原则为：</w:t>
      </w:r>
      <w:r>
        <w:rPr>
          <w:rFonts w:hint="default" w:ascii="-apple-system" w:hAnsi="-apple-system" w:eastAsia="-apple-system" w:cs="-apple-system"/>
          <w:b/>
          <w:i w:val="0"/>
          <w:caps w:val="0"/>
          <w:color w:val="1A1A1A"/>
          <w:spacing w:val="0"/>
          <w:sz w:val="24"/>
          <w:szCs w:val="24"/>
          <w:shd w:val="clear" w:fill="FFFFFF"/>
        </w:rPr>
        <w:t>驱动电阻必须在驱动回路中提供足够的阻尼，来阻尼mos开通瞬间驱动电流的震荡。</w:t>
      </w:r>
      <w:r>
        <w:rPr>
          <w:rFonts w:hint="eastAsia"/>
          <w:sz w:val="24"/>
          <w:szCs w:val="24"/>
          <w:lang w:val="en-US" w:eastAsia="zh-CN"/>
        </w:rPr>
        <w:t>保证驱动电流</w:t>
      </w:r>
      <w:r>
        <w:rPr>
          <w:rFonts w:hint="default"/>
          <w:sz w:val="24"/>
          <w:szCs w:val="24"/>
          <w:lang w:val="en-US" w:eastAsia="zh-CN"/>
        </w:rPr>
        <w:t>ig不发生震荡</w:t>
      </w:r>
      <w:r>
        <w:rPr>
          <w:rFonts w:hint="eastAsia"/>
          <w:sz w:val="24"/>
          <w:szCs w:val="24"/>
          <w:lang w:val="en-US" w:eastAsia="zh-CN"/>
        </w:rPr>
        <w:t>其RG下限值如公式（14）所示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14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3.3 驱动电阻上限值的计算原则为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1A1A1A"/>
          <w:spacing w:val="0"/>
          <w:sz w:val="24"/>
          <w:szCs w:val="24"/>
          <w:shd w:val="clear" w:fill="FFFFFF"/>
        </w:rPr>
        <w:t>防止mos管关断时产生很大的dV/dt使得mos管再次误开通。</w:t>
      </w:r>
      <w:r>
        <w:rPr>
          <w:rFonts w:hint="eastAsia"/>
          <w:sz w:val="24"/>
          <w:szCs w:val="24"/>
          <w:lang w:val="en-US" w:eastAsia="zh-CN"/>
        </w:rPr>
        <w:t>其计算公式如公式（15）所示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47625</wp:posOffset>
            </wp:positionV>
            <wp:extent cx="1571625" cy="695960"/>
            <wp:effectExtent l="0" t="0" r="9525" b="8890"/>
            <wp:wrapSquare wrapText="bothSides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 w:firstLine="2891" w:firstLineChars="1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1A1A1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1A1A1A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1A1A1A"/>
          <w:spacing w:val="0"/>
          <w:sz w:val="24"/>
          <w:szCs w:val="24"/>
          <w:shd w:val="clear" w:fill="FFFFFF"/>
          <w:lang w:val="en-US" w:eastAsia="zh-CN"/>
        </w:rPr>
        <w:t>（15）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3.4 MOSFET开通时的驱动电流如图（1）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8595" cy="1946910"/>
            <wp:effectExtent l="0" t="0" r="8255" b="15240"/>
            <wp:docPr id="15" name="图片 15" descr="66b59365d5a80c97f801039e04692e8b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6b59365d5a80c97f801039e04692e8b_r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图（1）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3.5 MOSFET关断时的驱动电流如图（2）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7325" cy="1985010"/>
            <wp:effectExtent l="0" t="0" r="9525" b="15240"/>
            <wp:docPr id="17" name="图片 17" descr="c7d559ea40acb44e7c706f7d67f0eb25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7d559ea40acb44e7c706f7d67f0eb25_r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图（2）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3.6  MOSFET关断时为了防止误导通应当尽量减小关断时的回路电阻，基于这种思想有如下两种改进电路。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0500" cy="3528695"/>
            <wp:effectExtent l="0" t="0" r="6350" b="14605"/>
            <wp:docPr id="19" name="图片 19" descr="687dddc4172bd60d6946714c71c4d6e7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87dddc4172bd60d6946714c71c4d6e7_r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图（3）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0500" cy="3199765"/>
            <wp:effectExtent l="0" t="0" r="6350" b="635"/>
            <wp:docPr id="7" name="图片 7" descr="eb63deeba79060209dc9617ae3b13ea7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b63deeba79060209dc9617ae3b13ea7_r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图（4）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</w:pPr>
      <w:r>
        <w:drawing>
          <wp:inline distT="0" distB="0" distL="114300" distR="114300">
            <wp:extent cx="5584190" cy="2235835"/>
            <wp:effectExtent l="0" t="0" r="1651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right="0" w:righ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492750" cy="2212975"/>
            <wp:effectExtent l="0" t="0" r="12700" b="1587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101F"/>
    <w:multiLevelType w:val="singleLevel"/>
    <w:tmpl w:val="0D3210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4885"/>
    <w:rsid w:val="04D62B51"/>
    <w:rsid w:val="06E257A4"/>
    <w:rsid w:val="07726C76"/>
    <w:rsid w:val="07B654E1"/>
    <w:rsid w:val="07C6505E"/>
    <w:rsid w:val="0989068A"/>
    <w:rsid w:val="0ED7663F"/>
    <w:rsid w:val="0FA31BBE"/>
    <w:rsid w:val="10F60218"/>
    <w:rsid w:val="1BE6632D"/>
    <w:rsid w:val="1C872C69"/>
    <w:rsid w:val="1DBA407E"/>
    <w:rsid w:val="24DA69C5"/>
    <w:rsid w:val="276667B2"/>
    <w:rsid w:val="27F850B2"/>
    <w:rsid w:val="29E704B2"/>
    <w:rsid w:val="3CB113E8"/>
    <w:rsid w:val="3F691D32"/>
    <w:rsid w:val="4301337C"/>
    <w:rsid w:val="43C75B24"/>
    <w:rsid w:val="44AE0B83"/>
    <w:rsid w:val="47430989"/>
    <w:rsid w:val="47C62B47"/>
    <w:rsid w:val="483C7BDC"/>
    <w:rsid w:val="4B08180A"/>
    <w:rsid w:val="4C5501BC"/>
    <w:rsid w:val="525A5845"/>
    <w:rsid w:val="52C15884"/>
    <w:rsid w:val="54DA2610"/>
    <w:rsid w:val="551A2223"/>
    <w:rsid w:val="56E14913"/>
    <w:rsid w:val="5C4810A7"/>
    <w:rsid w:val="5DB65A1C"/>
    <w:rsid w:val="5DBD41D1"/>
    <w:rsid w:val="5F23242E"/>
    <w:rsid w:val="600A2471"/>
    <w:rsid w:val="607277CF"/>
    <w:rsid w:val="62BE42F7"/>
    <w:rsid w:val="646746F0"/>
    <w:rsid w:val="65BA557A"/>
    <w:rsid w:val="696C1DF0"/>
    <w:rsid w:val="6AC87E27"/>
    <w:rsid w:val="6B1524E9"/>
    <w:rsid w:val="6C88476A"/>
    <w:rsid w:val="6DF27BA4"/>
    <w:rsid w:val="6FCC6583"/>
    <w:rsid w:val="705522E9"/>
    <w:rsid w:val="7088399B"/>
    <w:rsid w:val="72DF7507"/>
    <w:rsid w:val="74A15205"/>
    <w:rsid w:val="787A7261"/>
    <w:rsid w:val="7895283B"/>
    <w:rsid w:val="7BAA5637"/>
    <w:rsid w:val="7C192CA7"/>
    <w:rsid w:val="7C3620F2"/>
    <w:rsid w:val="7CCB3620"/>
    <w:rsid w:val="7D515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天涯一孤鸿1393951880</cp:lastModifiedBy>
  <dcterms:modified xsi:type="dcterms:W3CDTF">2018-03-06T10:13:14Z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