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第一章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  <w:lang w:val="en-US" w:eastAsia="zh-CN"/>
        </w:rPr>
        <w:t xml:space="preserve"> MOSFET开关损耗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开关损耗每个开关周期出现两次，它包含开通损耗和关断损耗，下图是MOSFET在开通过程中的电压、电流波形图。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</w:pPr>
      <w:r>
        <w:drawing>
          <wp:inline distT="0" distB="0" distL="114300" distR="114300">
            <wp:extent cx="3923665" cy="4882515"/>
            <wp:effectExtent l="0" t="0" r="6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4882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MOSFET开通波形图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计算公式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2.1开通时间计算公式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742815" cy="981075"/>
            <wp:effectExtent l="0" t="0" r="63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942840" cy="561975"/>
            <wp:effectExtent l="0" t="0" r="1016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4932680" cy="1057275"/>
            <wp:effectExtent l="0" t="0" r="127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注：Rtot 为栅极总电阻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657090" cy="1085850"/>
            <wp:effectExtent l="0" t="0" r="1016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drawing>
          <wp:inline distT="0" distB="0" distL="114300" distR="114300">
            <wp:extent cx="5228590" cy="523875"/>
            <wp:effectExtent l="0" t="0" r="1016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注：公式（3）是开通总损耗 公式；（4）、（5）是驱动电流计算公式；公式（6）、（7）是开通时间计算公式，公式（8）是总的开通时间计算公式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2.2 同理2.1得出关断总损耗计算公式如公式（9）所示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drawing>
          <wp:inline distT="0" distB="0" distL="114300" distR="114300">
            <wp:extent cx="5270500" cy="490220"/>
            <wp:effectExtent l="0" t="0" r="6350" b="508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2.3 栅极驱动损耗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4497070" cy="352425"/>
            <wp:effectExtent l="0" t="0" r="1778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2.4 MOSFET输出损耗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933315" cy="419100"/>
            <wp:effectExtent l="0" t="0" r="635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2.5 MOSFET导通损耗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266565" cy="361950"/>
            <wp:effectExtent l="0" t="0" r="635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三、驱动电阻上限值的计算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962660</wp:posOffset>
            </wp:positionV>
            <wp:extent cx="1343025" cy="781050"/>
            <wp:effectExtent l="0" t="0" r="9525" b="0"/>
            <wp:wrapSquare wrapText="bothSides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3.1 驱动电阻下限值的计算原则为：</w:t>
      </w:r>
      <w:r>
        <w:rPr>
          <w:rFonts w:hint="default" w:ascii="-apple-system" w:hAnsi="-apple-system" w:eastAsia="-apple-system" w:cs="-apple-system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驱动电阻必须在驱动回路中提供足够的阻尼，来阻尼mos开通瞬间驱动电流的震荡。</w:t>
      </w:r>
      <w:r>
        <w:rPr>
          <w:rFonts w:hint="eastAsia"/>
          <w:sz w:val="24"/>
          <w:szCs w:val="24"/>
          <w:lang w:val="en-US" w:eastAsia="zh-CN"/>
        </w:rPr>
        <w:t>保证驱动电流</w:t>
      </w:r>
      <w:r>
        <w:rPr>
          <w:rFonts w:hint="default"/>
          <w:sz w:val="24"/>
          <w:szCs w:val="24"/>
          <w:lang w:val="en-US" w:eastAsia="zh-CN"/>
        </w:rPr>
        <w:t>ig不发生震荡</w:t>
      </w:r>
      <w:r>
        <w:rPr>
          <w:rFonts w:hint="eastAsia"/>
          <w:sz w:val="24"/>
          <w:szCs w:val="24"/>
          <w:lang w:val="en-US" w:eastAsia="zh-CN"/>
        </w:rPr>
        <w:t>其RG下限值如公式（14）所示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14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3.3 驱动电阻上限值的计算原则为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防止mos管关断时产生很大的dV/dt使得mos管再次误开通。</w:t>
      </w:r>
      <w:r>
        <w:rPr>
          <w:rFonts w:hint="eastAsia"/>
          <w:sz w:val="24"/>
          <w:szCs w:val="24"/>
          <w:lang w:val="en-US" w:eastAsia="zh-CN"/>
        </w:rPr>
        <w:t>其计算公式如公式（15）所示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47625</wp:posOffset>
            </wp:positionV>
            <wp:extent cx="1571625" cy="695960"/>
            <wp:effectExtent l="0" t="0" r="9525" b="8890"/>
            <wp:wrapSquare wrapText="bothSides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 w:firstLine="2891" w:firstLineChars="1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>（15）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3.4 MOSFET开通时的驱动电流如图（1）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8595" cy="1946910"/>
            <wp:effectExtent l="0" t="0" r="8255" b="15240"/>
            <wp:docPr id="15" name="图片 15" descr="66b59365d5a80c97f801039e04692e8b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6b59365d5a80c97f801039e04692e8b_r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图（1）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3.5 MOSFET关断时的驱动电流如图（2）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7325" cy="1985010"/>
            <wp:effectExtent l="0" t="0" r="9525" b="15240"/>
            <wp:docPr id="17" name="图片 17" descr="c7d559ea40acb44e7c706f7d67f0eb25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7d559ea40acb44e7c706f7d67f0eb25_r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图（2）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3.6  MOSFET关断时为了防止误导通应当尽量减小关断时的回路电阻，基于这种思想有如下两种改进电路。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70500" cy="3528695"/>
            <wp:effectExtent l="0" t="0" r="6350" b="14605"/>
            <wp:docPr id="19" name="图片 19" descr="687dddc4172bd60d6946714c71c4d6e7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687dddc4172bd60d6946714c71c4d6e7_r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图（3）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70500" cy="3199765"/>
            <wp:effectExtent l="0" t="0" r="6350" b="635"/>
            <wp:docPr id="7" name="图片 7" descr="eb63deeba79060209dc9617ae3b13ea7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b63deeba79060209dc9617ae3b13ea7_r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图（4）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</w:pPr>
      <w:r>
        <w:drawing>
          <wp:inline distT="0" distB="0" distL="114300" distR="114300">
            <wp:extent cx="5584190" cy="2235835"/>
            <wp:effectExtent l="0" t="0" r="1651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Chars="0" w:right="0" w:righ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492750" cy="2212975"/>
            <wp:effectExtent l="0" t="0" r="12700" b="1587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101F"/>
    <w:multiLevelType w:val="singleLevel"/>
    <w:tmpl w:val="0D3210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44885"/>
    <w:rsid w:val="04D62B51"/>
    <w:rsid w:val="06E257A4"/>
    <w:rsid w:val="07726C76"/>
    <w:rsid w:val="07B654E1"/>
    <w:rsid w:val="07C6505E"/>
    <w:rsid w:val="0989068A"/>
    <w:rsid w:val="0ED7663F"/>
    <w:rsid w:val="0FA31BBE"/>
    <w:rsid w:val="10F60218"/>
    <w:rsid w:val="1BE6632D"/>
    <w:rsid w:val="1C872C69"/>
    <w:rsid w:val="1DBA407E"/>
    <w:rsid w:val="24DA69C5"/>
    <w:rsid w:val="276667B2"/>
    <w:rsid w:val="27F850B2"/>
    <w:rsid w:val="29E704B2"/>
    <w:rsid w:val="3CB113E8"/>
    <w:rsid w:val="3F691D32"/>
    <w:rsid w:val="4301337C"/>
    <w:rsid w:val="43C75B24"/>
    <w:rsid w:val="44AE0B83"/>
    <w:rsid w:val="47430989"/>
    <w:rsid w:val="47C62B47"/>
    <w:rsid w:val="483C7BDC"/>
    <w:rsid w:val="4B08180A"/>
    <w:rsid w:val="4C5501BC"/>
    <w:rsid w:val="525A5845"/>
    <w:rsid w:val="52C15884"/>
    <w:rsid w:val="54DA2610"/>
    <w:rsid w:val="551A2223"/>
    <w:rsid w:val="56E14913"/>
    <w:rsid w:val="5C4810A7"/>
    <w:rsid w:val="5DB65A1C"/>
    <w:rsid w:val="5DBD41D1"/>
    <w:rsid w:val="5F23242E"/>
    <w:rsid w:val="600A2471"/>
    <w:rsid w:val="607277CF"/>
    <w:rsid w:val="62BE42F7"/>
    <w:rsid w:val="646746F0"/>
    <w:rsid w:val="65BA557A"/>
    <w:rsid w:val="696C1DF0"/>
    <w:rsid w:val="6AC87E27"/>
    <w:rsid w:val="6B1524E9"/>
    <w:rsid w:val="6C88476A"/>
    <w:rsid w:val="6DF27BA4"/>
    <w:rsid w:val="6FCC6583"/>
    <w:rsid w:val="705522E9"/>
    <w:rsid w:val="7088399B"/>
    <w:rsid w:val="72DF7507"/>
    <w:rsid w:val="74A15205"/>
    <w:rsid w:val="787A7261"/>
    <w:rsid w:val="7895283B"/>
    <w:rsid w:val="7BAA5637"/>
    <w:rsid w:val="7C192CA7"/>
    <w:rsid w:val="7C3620F2"/>
    <w:rsid w:val="7CCB3620"/>
    <w:rsid w:val="7D515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天涯一孤鸿1393951880</cp:lastModifiedBy>
  <dcterms:modified xsi:type="dcterms:W3CDTF">2018-03-06T10:13:14Z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