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7"/>
        <w:tblW w:w="8641" w:type="dxa"/>
        <w:jc w:val="center"/>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39"/>
        <w:gridCol w:w="2554"/>
        <w:gridCol w:w="1688"/>
        <w:gridCol w:w="126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 w:hRule="atLeast"/>
          <w:jc w:val="center"/>
        </w:trPr>
        <w:tc>
          <w:tcPr>
            <w:tcW w:w="3139" w:type="dxa"/>
            <w:vMerge w:val="restart"/>
            <w:tcBorders>
              <w:top w:val="double" w:color="auto" w:sz="6" w:space="0"/>
              <w:left w:val="double" w:color="auto" w:sz="6" w:space="0"/>
              <w:bottom w:val="single" w:color="auto" w:sz="6" w:space="0"/>
              <w:right w:val="single" w:color="auto" w:sz="6" w:space="0"/>
            </w:tcBorders>
          </w:tcPr>
          <w:p>
            <w:pPr>
              <w:jc w:val="center"/>
              <w:rPr>
                <w:b/>
                <w:position w:val="-40"/>
                <w:sz w:val="24"/>
              </w:rPr>
            </w:pPr>
            <w:r>
              <w:rPr>
                <w:rFonts w:hint="eastAsia"/>
                <w:b/>
                <w:position w:val="-40"/>
                <w:sz w:val="24"/>
              </w:rPr>
              <w:t>光谱分析仪</w:t>
            </w:r>
          </w:p>
          <w:p>
            <w:pPr>
              <w:jc w:val="center"/>
              <w:rPr>
                <w:b/>
                <w:position w:val="-20"/>
                <w:sz w:val="24"/>
              </w:rPr>
            </w:pPr>
            <w:r>
              <w:rPr>
                <w:rFonts w:hint="eastAsia"/>
                <w:b/>
                <w:position w:val="-20"/>
                <w:sz w:val="24"/>
              </w:rPr>
              <w:t>操作手册</w:t>
            </w:r>
          </w:p>
        </w:tc>
        <w:tc>
          <w:tcPr>
            <w:tcW w:w="2554" w:type="dxa"/>
            <w:tcBorders>
              <w:top w:val="double" w:color="auto" w:sz="6" w:space="0"/>
              <w:left w:val="single" w:color="auto" w:sz="6" w:space="0"/>
              <w:bottom w:val="single" w:color="auto" w:sz="6" w:space="0"/>
              <w:right w:val="single" w:color="auto" w:sz="6" w:space="0"/>
            </w:tcBorders>
          </w:tcPr>
          <w:p>
            <w:pPr>
              <w:jc w:val="center"/>
              <w:rPr>
                <w:b/>
              </w:rPr>
            </w:pPr>
            <w:r>
              <w:rPr>
                <w:rFonts w:hint="eastAsia"/>
                <w:b/>
              </w:rPr>
              <w:t>文</w:t>
            </w:r>
            <w:r>
              <w:rPr>
                <w:b/>
              </w:rPr>
              <w:t xml:space="preserve"> </w:t>
            </w:r>
            <w:r>
              <w:rPr>
                <w:rFonts w:hint="eastAsia"/>
                <w:b/>
              </w:rPr>
              <w:t>档</w:t>
            </w:r>
            <w:r>
              <w:rPr>
                <w:b/>
              </w:rPr>
              <w:t xml:space="preserve"> </w:t>
            </w:r>
            <w:r>
              <w:rPr>
                <w:rFonts w:hint="eastAsia"/>
                <w:b/>
              </w:rPr>
              <w:t>编</w:t>
            </w:r>
            <w:r>
              <w:rPr>
                <w:b/>
              </w:rPr>
              <w:t xml:space="preserve"> </w:t>
            </w:r>
            <w:r>
              <w:rPr>
                <w:rFonts w:hint="eastAsia"/>
                <w:b/>
              </w:rPr>
              <w:t>号</w:t>
            </w:r>
          </w:p>
        </w:tc>
        <w:tc>
          <w:tcPr>
            <w:tcW w:w="1688" w:type="dxa"/>
            <w:tcBorders>
              <w:top w:val="double" w:color="auto" w:sz="6" w:space="0"/>
              <w:left w:val="single" w:color="auto" w:sz="6" w:space="0"/>
              <w:bottom w:val="single" w:color="auto" w:sz="6" w:space="0"/>
              <w:right w:val="single" w:color="auto" w:sz="6" w:space="0"/>
            </w:tcBorders>
          </w:tcPr>
          <w:p>
            <w:pPr>
              <w:jc w:val="center"/>
              <w:rPr>
                <w:b/>
              </w:rPr>
            </w:pPr>
            <w:r>
              <w:rPr>
                <w:rFonts w:hint="eastAsia"/>
                <w:b/>
              </w:rPr>
              <w:t>产品版本</w:t>
            </w:r>
          </w:p>
        </w:tc>
        <w:tc>
          <w:tcPr>
            <w:tcW w:w="1260" w:type="dxa"/>
            <w:tcBorders>
              <w:top w:val="double" w:color="auto" w:sz="6" w:space="0"/>
              <w:left w:val="single" w:color="auto" w:sz="6" w:space="0"/>
              <w:bottom w:val="single" w:color="auto" w:sz="6" w:space="0"/>
              <w:right w:val="double" w:color="auto" w:sz="6" w:space="0"/>
            </w:tcBorders>
          </w:tcPr>
          <w:p>
            <w:pPr>
              <w:jc w:val="center"/>
              <w:rPr>
                <w:b/>
              </w:rPr>
            </w:pPr>
            <w:r>
              <w:rPr>
                <w:rFonts w:hint="eastAsia"/>
                <w:b/>
              </w:rPr>
              <w:t>密 级</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3" w:hRule="atLeast"/>
          <w:jc w:val="center"/>
        </w:trPr>
        <w:tc>
          <w:tcPr>
            <w:tcW w:w="3139" w:type="dxa"/>
            <w:vMerge w:val="continue"/>
            <w:tcBorders>
              <w:top w:val="single" w:color="auto" w:sz="6" w:space="0"/>
              <w:left w:val="double" w:color="auto" w:sz="6" w:space="0"/>
              <w:bottom w:val="single" w:color="auto" w:sz="6" w:space="0"/>
              <w:right w:val="single" w:color="auto" w:sz="6" w:space="0"/>
            </w:tcBorders>
          </w:tcPr>
          <w:p>
            <w:pPr>
              <w:jc w:val="center"/>
            </w:pPr>
          </w:p>
        </w:tc>
        <w:tc>
          <w:tcPr>
            <w:tcW w:w="2554" w:type="dxa"/>
            <w:tcBorders>
              <w:top w:val="single" w:color="auto" w:sz="6" w:space="0"/>
              <w:left w:val="single" w:color="auto" w:sz="6" w:space="0"/>
              <w:bottom w:val="single" w:color="auto" w:sz="6" w:space="0"/>
              <w:right w:val="single" w:color="auto" w:sz="6" w:space="0"/>
            </w:tcBorders>
          </w:tcPr>
          <w:p>
            <w:pPr>
              <w:pStyle w:val="11"/>
              <w:rPr>
                <w:b/>
              </w:rPr>
            </w:pPr>
            <w:r>
              <w:rPr>
                <w:rFonts w:hint="eastAsia"/>
                <w:lang w:eastAsia="zh-CN"/>
              </w:rPr>
              <w:t>XX</w:t>
            </w:r>
            <w:r>
              <w:rPr>
                <w:rFonts w:hint="eastAsia"/>
              </w:rPr>
              <w:t>节能</w:t>
            </w:r>
            <w:r>
              <w:t>201</w:t>
            </w:r>
            <w:r>
              <w:rPr>
                <w:rFonts w:hint="eastAsia"/>
              </w:rPr>
              <w:t>2</w:t>
            </w:r>
            <w:r>
              <w:t>-</w:t>
            </w:r>
            <w:r>
              <w:rPr>
                <w:rFonts w:hint="eastAsia"/>
              </w:rPr>
              <w:t>02</w:t>
            </w:r>
            <w:r>
              <w:t>-</w:t>
            </w:r>
            <w:r>
              <w:rPr>
                <w:rFonts w:hint="eastAsia"/>
              </w:rPr>
              <w:t>28</w:t>
            </w:r>
          </w:p>
        </w:tc>
        <w:tc>
          <w:tcPr>
            <w:tcW w:w="1688" w:type="dxa"/>
            <w:tcBorders>
              <w:top w:val="single" w:color="auto" w:sz="6" w:space="0"/>
              <w:left w:val="single" w:color="auto" w:sz="6" w:space="0"/>
              <w:bottom w:val="single" w:color="auto" w:sz="6" w:space="0"/>
              <w:right w:val="single" w:color="auto" w:sz="6" w:space="0"/>
            </w:tcBorders>
          </w:tcPr>
          <w:p>
            <w:pPr>
              <w:pStyle w:val="11"/>
              <w:rPr>
                <w:b/>
              </w:rPr>
            </w:pPr>
            <w:r>
              <w:rPr>
                <w:rFonts w:hint="eastAsia"/>
                <w:b/>
              </w:rPr>
              <w:t>Ver.</w:t>
            </w:r>
            <w:r>
              <w:rPr>
                <w:b/>
              </w:rPr>
              <w:t>0</w:t>
            </w:r>
            <w:r>
              <w:rPr>
                <w:rFonts w:hint="eastAsia"/>
                <w:b/>
              </w:rPr>
              <w:t>5</w:t>
            </w:r>
          </w:p>
        </w:tc>
        <w:tc>
          <w:tcPr>
            <w:tcW w:w="1260" w:type="dxa"/>
            <w:tcBorders>
              <w:top w:val="single" w:color="auto" w:sz="6" w:space="0"/>
              <w:left w:val="single" w:color="auto" w:sz="6" w:space="0"/>
              <w:bottom w:val="single" w:color="auto" w:sz="6" w:space="0"/>
              <w:right w:val="double" w:color="auto" w:sz="6" w:space="0"/>
            </w:tcBorders>
          </w:tcPr>
          <w:p>
            <w:pPr>
              <w:pStyle w:val="11"/>
              <w:rPr>
                <w:b/>
              </w:rPr>
            </w:pPr>
            <w:r>
              <w:rPr>
                <w:rFonts w:hint="eastAsia"/>
                <w:b/>
              </w:rPr>
              <w:t>C</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 w:hRule="atLeast"/>
          <w:jc w:val="center"/>
        </w:trPr>
        <w:tc>
          <w:tcPr>
            <w:tcW w:w="3139" w:type="dxa"/>
            <w:vMerge w:val="continue"/>
            <w:tcBorders>
              <w:top w:val="single" w:color="auto" w:sz="6" w:space="0"/>
              <w:left w:val="double" w:color="auto" w:sz="6" w:space="0"/>
              <w:bottom w:val="double" w:color="auto" w:sz="6" w:space="0"/>
              <w:right w:val="single" w:color="auto" w:sz="6" w:space="0"/>
            </w:tcBorders>
          </w:tcPr>
          <w:p>
            <w:pPr>
              <w:jc w:val="center"/>
              <w:rPr>
                <w:position w:val="-20"/>
              </w:rPr>
            </w:pPr>
          </w:p>
        </w:tc>
        <w:tc>
          <w:tcPr>
            <w:tcW w:w="4242" w:type="dxa"/>
            <w:gridSpan w:val="2"/>
            <w:tcBorders>
              <w:top w:val="single" w:color="auto" w:sz="6" w:space="0"/>
              <w:left w:val="single" w:color="auto" w:sz="6" w:space="0"/>
              <w:bottom w:val="double" w:color="auto" w:sz="6" w:space="0"/>
              <w:right w:val="single" w:color="auto" w:sz="6" w:space="0"/>
            </w:tcBorders>
          </w:tcPr>
          <w:p>
            <w:pPr>
              <w:ind w:firstLine="107" w:firstLineChars="49"/>
              <w:rPr>
                <w:b/>
                <w:position w:val="-20"/>
              </w:rPr>
            </w:pPr>
            <w:r>
              <w:rPr>
                <w:rFonts w:hint="eastAsia"/>
                <w:b/>
                <w:spacing w:val="4"/>
                <w:position w:val="-20"/>
              </w:rPr>
              <w:t>仪器型号</w:t>
            </w:r>
            <w:r>
              <w:rPr>
                <w:rFonts w:hint="eastAsia"/>
                <w:b/>
                <w:position w:val="-20"/>
              </w:rPr>
              <w:t>：    EVERFINE</w:t>
            </w:r>
            <w:r>
              <w:rPr>
                <w:b/>
                <w:position w:val="-20"/>
              </w:rPr>
              <w:t xml:space="preserve"> </w:t>
            </w:r>
          </w:p>
        </w:tc>
        <w:tc>
          <w:tcPr>
            <w:tcW w:w="1260" w:type="dxa"/>
            <w:tcBorders>
              <w:top w:val="single" w:color="auto" w:sz="6" w:space="0"/>
              <w:left w:val="single" w:color="auto" w:sz="6" w:space="0"/>
              <w:bottom w:val="double" w:color="auto" w:sz="6" w:space="0"/>
              <w:right w:val="double" w:color="auto" w:sz="6" w:space="0"/>
            </w:tcBorders>
          </w:tcPr>
          <w:p>
            <w:pPr>
              <w:jc w:val="center"/>
              <w:rPr>
                <w:b/>
                <w:position w:val="-20"/>
              </w:rPr>
            </w:pPr>
            <w:r>
              <w:rPr>
                <w:rFonts w:hint="eastAsia"/>
                <w:b/>
                <w:position w:val="-20"/>
              </w:rPr>
              <w:t>共7页</w:t>
            </w:r>
          </w:p>
        </w:tc>
      </w:tr>
    </w:tbl>
    <w:p>
      <w:pPr>
        <w:rPr>
          <w:position w:val="-20"/>
        </w:rPr>
      </w:pPr>
    </w:p>
    <w:p>
      <w:pPr/>
    </w:p>
    <w:p>
      <w:pPr/>
    </w:p>
    <w:p>
      <w:pPr/>
    </w:p>
    <w:p>
      <w:pPr/>
    </w:p>
    <w:p>
      <w:pPr>
        <w:jc w:val="center"/>
        <w:rPr>
          <w:rFonts w:ascii="黑体" w:eastAsia="黑体"/>
          <w:b/>
          <w:sz w:val="52"/>
        </w:rPr>
      </w:pPr>
    </w:p>
    <w:p>
      <w:pPr>
        <w:jc w:val="center"/>
        <w:rPr>
          <w:rFonts w:ascii="黑体" w:eastAsia="黑体"/>
          <w:b/>
          <w:spacing w:val="14"/>
          <w:sz w:val="52"/>
        </w:rPr>
      </w:pPr>
      <w:r>
        <w:rPr>
          <w:rFonts w:hint="eastAsia" w:ascii="黑体" w:eastAsia="黑体"/>
          <w:b/>
          <w:spacing w:val="14"/>
          <w:sz w:val="52"/>
        </w:rPr>
        <w:t>光谱分析仪</w:t>
      </w:r>
    </w:p>
    <w:p>
      <w:pPr>
        <w:jc w:val="center"/>
        <w:rPr>
          <w:rFonts w:ascii="黑体" w:eastAsia="黑体"/>
          <w:b/>
          <w:spacing w:val="16"/>
          <w:sz w:val="52"/>
        </w:rPr>
      </w:pPr>
      <w:r>
        <w:rPr>
          <w:rFonts w:hint="eastAsia" w:ascii="黑体" w:eastAsia="黑体"/>
          <w:b/>
          <w:sz w:val="52"/>
        </w:rPr>
        <w:t>操作方法及注意事项</w:t>
      </w:r>
    </w:p>
    <w:p>
      <w:pPr>
        <w:jc w:val="center"/>
        <w:rPr>
          <w:rFonts w:ascii="黑体"/>
          <w:b/>
          <w:sz w:val="52"/>
        </w:rPr>
      </w:pPr>
    </w:p>
    <w:p>
      <w:pPr>
        <w:jc w:val="center"/>
        <w:rPr>
          <w:rFonts w:ascii="黑体"/>
          <w:b/>
          <w:sz w:val="52"/>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ind w:right="-57" w:rightChars="-27"/>
        <w:jc w:val="center"/>
        <w:rPr>
          <w:b/>
          <w:sz w:val="32"/>
          <w:szCs w:val="32"/>
        </w:rPr>
      </w:pPr>
      <w:r>
        <w:rPr>
          <w:rFonts w:hint="eastAsia"/>
          <w:b/>
          <w:sz w:val="32"/>
          <w:szCs w:val="32"/>
        </w:rPr>
        <w:t>陕西</w:t>
      </w:r>
      <w:r>
        <w:rPr>
          <w:rFonts w:hint="eastAsia"/>
          <w:b/>
          <w:sz w:val="32"/>
          <w:szCs w:val="32"/>
          <w:lang w:eastAsia="zh-CN"/>
        </w:rPr>
        <w:t>XX</w:t>
      </w:r>
      <w:r>
        <w:rPr>
          <w:rFonts w:hint="eastAsia"/>
          <w:b/>
          <w:sz w:val="32"/>
          <w:szCs w:val="32"/>
          <w:lang w:val="en-US" w:eastAsia="zh-CN"/>
        </w:rPr>
        <w:t>XX</w:t>
      </w:r>
      <w:r>
        <w:rPr>
          <w:rFonts w:hint="eastAsia"/>
          <w:b/>
          <w:sz w:val="32"/>
          <w:szCs w:val="32"/>
        </w:rPr>
        <w:t>有限公司</w:t>
      </w:r>
    </w:p>
    <w:p>
      <w:pPr>
        <w:spacing w:line="360" w:lineRule="atLeast"/>
        <w:jc w:val="center"/>
        <w:rPr>
          <w:b/>
          <w:sz w:val="24"/>
        </w:rPr>
      </w:pPr>
    </w:p>
    <w:p>
      <w:pPr>
        <w:spacing w:line="360" w:lineRule="atLeast"/>
        <w:jc w:val="center"/>
        <w:rPr>
          <w:sz w:val="24"/>
        </w:rPr>
      </w:pPr>
      <w:bookmarkStart w:id="0" w:name="_GoBack"/>
      <w:bookmarkEnd w:id="0"/>
    </w:p>
    <w:p>
      <w:pPr>
        <w:spacing w:line="360" w:lineRule="atLeast"/>
        <w:jc w:val="center"/>
        <w:rPr>
          <w:rFonts w:ascii="宋体" w:hAnsi="宋体"/>
          <w:b/>
          <w:bCs/>
          <w:color w:val="000000"/>
          <w:sz w:val="24"/>
        </w:rPr>
      </w:pPr>
      <w:r>
        <w:rPr>
          <w:rFonts w:hint="eastAsia" w:ascii="宋体" w:hAnsi="宋体"/>
          <w:b/>
          <w:bCs/>
          <w:color w:val="000000"/>
          <w:sz w:val="24"/>
        </w:rPr>
        <w:t>地址：</w:t>
      </w:r>
      <w:r>
        <w:rPr>
          <w:rFonts w:hint="eastAsia" w:ascii="宋体" w:hAnsi="宋体"/>
          <w:b/>
          <w:bCs/>
          <w:color w:val="000000"/>
          <w:sz w:val="24"/>
          <w:lang w:val="en-US" w:eastAsia="zh-CN"/>
        </w:rPr>
        <w:t>XXXXXXXXXXXXXXXXXXXXXXXXXXXXX</w:t>
      </w:r>
    </w:p>
    <w:tbl>
      <w:tblPr>
        <w:tblStyle w:val="7"/>
        <w:tblpPr w:leftFromText="180" w:rightFromText="180" w:vertAnchor="text" w:horzAnchor="margin" w:tblpXSpec="center" w:tblpY="674"/>
        <w:tblW w:w="8522"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834"/>
        <w:gridCol w:w="1047"/>
        <w:gridCol w:w="1795"/>
        <w:gridCol w:w="1087"/>
        <w:gridCol w:w="175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5" w:type="dxa"/>
            <w:tcBorders>
              <w:top w:val="double" w:color="auto" w:sz="4" w:space="0"/>
              <w:bottom w:val="double" w:color="auto" w:sz="4" w:space="0"/>
              <w:right w:val="single" w:color="auto" w:sz="4" w:space="0"/>
            </w:tcBorders>
          </w:tcPr>
          <w:p>
            <w:pPr>
              <w:spacing w:line="360" w:lineRule="atLeast"/>
              <w:jc w:val="center"/>
              <w:rPr>
                <w:rFonts w:ascii="宋体" w:hAnsi="宋体"/>
                <w:b/>
                <w:bCs/>
                <w:color w:val="000000"/>
                <w:sz w:val="24"/>
              </w:rPr>
            </w:pPr>
            <w:r>
              <w:rPr>
                <w:rFonts w:hint="eastAsia" w:ascii="宋体" w:hAnsi="宋体"/>
                <w:b/>
                <w:bCs/>
                <w:color w:val="000000"/>
                <w:sz w:val="24"/>
              </w:rPr>
              <w:t>编  写</w:t>
            </w:r>
          </w:p>
        </w:tc>
        <w:tc>
          <w:tcPr>
            <w:tcW w:w="1834" w:type="dxa"/>
            <w:tcBorders>
              <w:left w:val="single" w:color="auto" w:sz="4" w:space="0"/>
              <w:right w:val="single" w:color="auto" w:sz="4" w:space="0"/>
            </w:tcBorders>
          </w:tcPr>
          <w:p>
            <w:pPr>
              <w:spacing w:line="360" w:lineRule="atLeast"/>
              <w:jc w:val="left"/>
              <w:rPr>
                <w:rFonts w:ascii="宋体" w:hAnsi="宋体"/>
                <w:b/>
                <w:bCs/>
                <w:color w:val="000000"/>
                <w:sz w:val="24"/>
              </w:rPr>
            </w:pPr>
            <w:r>
              <w:rPr>
                <w:rFonts w:hint="eastAsia" w:ascii="宋体" w:hAnsi="宋体"/>
                <w:b/>
                <w:bCs/>
                <w:color w:val="000000"/>
                <w:sz w:val="24"/>
              </w:rPr>
              <w:t xml:space="preserve">              </w:t>
            </w:r>
          </w:p>
        </w:tc>
        <w:tc>
          <w:tcPr>
            <w:tcW w:w="1047" w:type="dxa"/>
            <w:tcBorders>
              <w:top w:val="double" w:color="auto" w:sz="4" w:space="0"/>
              <w:left w:val="single" w:color="auto" w:sz="4" w:space="0"/>
              <w:bottom w:val="double" w:color="auto" w:sz="4" w:space="0"/>
              <w:right w:val="single" w:color="auto" w:sz="4" w:space="0"/>
            </w:tcBorders>
          </w:tcPr>
          <w:p>
            <w:pPr>
              <w:spacing w:line="360" w:lineRule="atLeast"/>
              <w:jc w:val="center"/>
              <w:rPr>
                <w:rFonts w:ascii="宋体" w:hAnsi="宋体"/>
                <w:b/>
                <w:bCs/>
                <w:color w:val="000000"/>
                <w:sz w:val="24"/>
              </w:rPr>
            </w:pPr>
            <w:r>
              <w:rPr>
                <w:rFonts w:hint="eastAsia" w:ascii="宋体" w:hAnsi="宋体"/>
                <w:b/>
                <w:bCs/>
                <w:color w:val="000000"/>
                <w:sz w:val="24"/>
              </w:rPr>
              <w:t>审  核</w:t>
            </w:r>
          </w:p>
        </w:tc>
        <w:tc>
          <w:tcPr>
            <w:tcW w:w="1795" w:type="dxa"/>
            <w:tcBorders>
              <w:left w:val="single" w:color="auto" w:sz="4" w:space="0"/>
              <w:right w:val="single" w:color="auto" w:sz="4" w:space="0"/>
            </w:tcBorders>
          </w:tcPr>
          <w:p>
            <w:pPr>
              <w:spacing w:line="360" w:lineRule="atLeast"/>
              <w:jc w:val="left"/>
              <w:rPr>
                <w:rFonts w:ascii="宋体" w:hAnsi="宋体"/>
                <w:b/>
                <w:bCs/>
                <w:color w:val="000000"/>
                <w:sz w:val="24"/>
              </w:rPr>
            </w:pPr>
            <w:r>
              <w:rPr>
                <w:rFonts w:hint="eastAsia" w:ascii="宋体" w:hAnsi="宋体"/>
                <w:b/>
                <w:bCs/>
                <w:color w:val="000000"/>
                <w:sz w:val="24"/>
              </w:rPr>
              <w:t xml:space="preserve">             </w:t>
            </w:r>
          </w:p>
        </w:tc>
        <w:tc>
          <w:tcPr>
            <w:tcW w:w="1087" w:type="dxa"/>
            <w:tcBorders>
              <w:top w:val="double" w:color="auto" w:sz="4" w:space="0"/>
              <w:left w:val="single" w:color="auto" w:sz="4" w:space="0"/>
              <w:bottom w:val="double" w:color="auto" w:sz="4" w:space="0"/>
              <w:right w:val="single" w:color="auto" w:sz="4" w:space="0"/>
            </w:tcBorders>
          </w:tcPr>
          <w:p>
            <w:pPr>
              <w:spacing w:line="360" w:lineRule="atLeast"/>
              <w:jc w:val="center"/>
              <w:rPr>
                <w:rFonts w:ascii="宋体" w:hAnsi="宋体"/>
                <w:b/>
                <w:bCs/>
                <w:color w:val="000000"/>
                <w:sz w:val="24"/>
              </w:rPr>
            </w:pPr>
            <w:r>
              <w:rPr>
                <w:rFonts w:hint="eastAsia" w:ascii="宋体" w:hAnsi="宋体"/>
                <w:b/>
                <w:bCs/>
                <w:color w:val="000000"/>
                <w:sz w:val="24"/>
              </w:rPr>
              <w:t>批  准</w:t>
            </w:r>
          </w:p>
        </w:tc>
        <w:tc>
          <w:tcPr>
            <w:tcW w:w="1754" w:type="dxa"/>
            <w:tcBorders>
              <w:left w:val="single" w:color="auto" w:sz="4" w:space="0"/>
            </w:tcBorders>
          </w:tcPr>
          <w:p>
            <w:pPr>
              <w:spacing w:line="360" w:lineRule="atLeast"/>
              <w:jc w:val="left"/>
              <w:rPr>
                <w:rFonts w:ascii="宋体" w:hAnsi="宋体"/>
                <w:b/>
                <w:bCs/>
                <w:color w:val="000000"/>
                <w:sz w:val="24"/>
              </w:rPr>
            </w:pPr>
            <w:r>
              <w:rPr>
                <w:rFonts w:hint="eastAsia" w:ascii="宋体" w:hAnsi="宋体"/>
                <w:b/>
                <w:bCs/>
                <w:color w:val="000000"/>
                <w:sz w:val="24"/>
              </w:rPr>
              <w:t xml:space="preserve">            </w:t>
            </w:r>
          </w:p>
        </w:tc>
      </w:tr>
    </w:tbl>
    <w:p>
      <w:pPr>
        <w:spacing w:line="360" w:lineRule="atLeast"/>
        <w:ind w:right="480" w:firstLine="944" w:firstLineChars="392"/>
        <w:rPr>
          <w:rFonts w:ascii="宋体" w:hAnsi="宋体"/>
          <w:b/>
          <w:bCs/>
          <w:color w:val="000000"/>
          <w:sz w:val="24"/>
          <w:lang w:val="en-US"/>
        </w:rPr>
        <w:sectPr>
          <w:headerReference r:id="rId3" w:type="default"/>
          <w:footerReference r:id="rId4" w:type="default"/>
          <w:footerReference r:id="rId5" w:type="even"/>
          <w:pgSz w:w="11906" w:h="16838"/>
          <w:pgMar w:top="1440" w:right="1800" w:bottom="1440" w:left="1800" w:header="851" w:footer="992" w:gutter="0"/>
          <w:pgBorders w:offsetFrom="page">
            <w:top w:val="double" w:color="auto" w:sz="4" w:space="24"/>
            <w:left w:val="double" w:color="auto" w:sz="4" w:space="24"/>
            <w:bottom w:val="double" w:color="auto" w:sz="4" w:space="24"/>
            <w:right w:val="double" w:color="auto" w:sz="4" w:space="24"/>
          </w:pgBorders>
          <w:pgNumType w:fmt="numberInDash" w:start="2"/>
          <w:cols w:space="425" w:num="1"/>
          <w:docGrid w:type="lines" w:linePitch="312" w:charSpace="0"/>
        </w:sectPr>
      </w:pPr>
      <w:r>
        <w:rPr>
          <w:rFonts w:hint="eastAsia" w:ascii="宋体" w:hAnsi="宋体"/>
          <w:b/>
          <w:bCs/>
          <w:color w:val="000000"/>
          <w:sz w:val="24"/>
        </w:rPr>
        <w:t>电话：029-</w:t>
      </w:r>
      <w:r>
        <w:rPr>
          <w:rFonts w:hint="eastAsia" w:ascii="宋体" w:hAnsi="宋体"/>
          <w:b/>
          <w:bCs/>
          <w:color w:val="000000"/>
          <w:sz w:val="24"/>
          <w:lang w:val="en-US" w:eastAsia="zh-CN"/>
        </w:rPr>
        <w:t>XXXXXXXX</w:t>
      </w:r>
      <w:r>
        <w:rPr>
          <w:rFonts w:hint="eastAsia" w:ascii="宋体" w:hAnsi="宋体"/>
          <w:b/>
          <w:bCs/>
          <w:color w:val="000000"/>
          <w:sz w:val="24"/>
        </w:rPr>
        <w:t xml:space="preserve">             传真：029-</w:t>
      </w:r>
      <w:r>
        <w:rPr>
          <w:rFonts w:hint="eastAsia" w:ascii="宋体" w:hAnsi="宋体"/>
          <w:b/>
          <w:bCs/>
          <w:color w:val="000000"/>
          <w:sz w:val="24"/>
          <w:lang w:val="en-US" w:eastAsia="zh-CN"/>
        </w:rPr>
        <w:t>XXXXXXXX</w:t>
      </w:r>
    </w:p>
    <w:p>
      <w:pPr>
        <w:pStyle w:val="15"/>
        <w:numPr>
          <w:ilvl w:val="0"/>
          <w:numId w:val="1"/>
        </w:numPr>
        <w:spacing w:line="360" w:lineRule="auto"/>
        <w:ind w:firstLineChars="0"/>
        <w:rPr>
          <w:szCs w:val="21"/>
        </w:rPr>
      </w:pPr>
      <w:r>
        <w:rPr>
          <w:szCs w:val="21"/>
        </w:rPr>
        <w:t>目的</w:t>
      </w:r>
    </w:p>
    <w:p>
      <w:pPr>
        <w:pStyle w:val="15"/>
        <w:spacing w:line="360" w:lineRule="auto"/>
        <w:ind w:left="360" w:firstLine="0" w:firstLineChars="0"/>
        <w:rPr>
          <w:szCs w:val="21"/>
        </w:rPr>
      </w:pPr>
      <w:r>
        <w:rPr>
          <w:szCs w:val="21"/>
        </w:rPr>
        <w:t>正确操作PMS-80光谱系统及确保测试的精确性。</w:t>
      </w:r>
    </w:p>
    <w:p>
      <w:pPr>
        <w:pStyle w:val="15"/>
        <w:numPr>
          <w:ilvl w:val="0"/>
          <w:numId w:val="1"/>
        </w:numPr>
        <w:spacing w:line="360" w:lineRule="auto"/>
        <w:ind w:firstLineChars="0"/>
        <w:rPr>
          <w:szCs w:val="21"/>
        </w:rPr>
      </w:pPr>
      <w:r>
        <w:rPr>
          <w:szCs w:val="21"/>
        </w:rPr>
        <w:t>范围</w:t>
      </w:r>
    </w:p>
    <w:p>
      <w:pPr>
        <w:pStyle w:val="15"/>
        <w:spacing w:line="360" w:lineRule="auto"/>
        <w:ind w:left="360" w:firstLine="0" w:firstLineChars="0"/>
        <w:rPr>
          <w:szCs w:val="21"/>
        </w:rPr>
      </w:pPr>
      <w:r>
        <w:rPr>
          <w:szCs w:val="21"/>
        </w:rPr>
        <w:t>研发部的研发与生产部的品管需使用PMS-80光谱分析系统控制质量。</w:t>
      </w:r>
    </w:p>
    <w:p>
      <w:pPr>
        <w:pStyle w:val="15"/>
        <w:numPr>
          <w:ilvl w:val="0"/>
          <w:numId w:val="1"/>
        </w:numPr>
        <w:spacing w:line="360" w:lineRule="auto"/>
        <w:ind w:firstLineChars="0"/>
        <w:rPr>
          <w:szCs w:val="21"/>
        </w:rPr>
      </w:pPr>
      <w:r>
        <w:rPr>
          <w:szCs w:val="21"/>
        </w:rPr>
        <w:t>权责</w:t>
      </w:r>
    </w:p>
    <w:p>
      <w:pPr>
        <w:pStyle w:val="15"/>
        <w:spacing w:line="360" w:lineRule="auto"/>
        <w:ind w:left="360" w:firstLine="0" w:firstLineChars="0"/>
        <w:rPr>
          <w:szCs w:val="21"/>
        </w:rPr>
      </w:pPr>
      <w:r>
        <w:rPr>
          <w:szCs w:val="21"/>
        </w:rPr>
        <w:t>研发/品保处：对PMS-80光谱分析系统的使用、保养及保管。</w:t>
      </w:r>
    </w:p>
    <w:p>
      <w:pPr>
        <w:pStyle w:val="15"/>
        <w:numPr>
          <w:ilvl w:val="0"/>
          <w:numId w:val="1"/>
        </w:numPr>
        <w:spacing w:line="360" w:lineRule="auto"/>
        <w:ind w:firstLineChars="0"/>
        <w:rPr>
          <w:szCs w:val="21"/>
        </w:rPr>
      </w:pPr>
      <w:r>
        <w:rPr>
          <w:szCs w:val="21"/>
        </w:rPr>
        <w:t>参考文件</w:t>
      </w:r>
    </w:p>
    <w:p>
      <w:pPr>
        <w:pStyle w:val="15"/>
        <w:spacing w:line="360" w:lineRule="auto"/>
        <w:ind w:left="360" w:firstLine="0" w:firstLineChars="0"/>
        <w:rPr>
          <w:szCs w:val="21"/>
        </w:rPr>
      </w:pPr>
      <w:r>
        <w:rPr>
          <w:rFonts w:hAnsiTheme="minorEastAsia"/>
          <w:szCs w:val="21"/>
        </w:rPr>
        <w:t>《</w:t>
      </w:r>
      <w:r>
        <w:rPr>
          <w:szCs w:val="21"/>
        </w:rPr>
        <w:t>PMS-80</w:t>
      </w:r>
      <w:r>
        <w:rPr>
          <w:rFonts w:hAnsiTheme="minorEastAsia"/>
          <w:szCs w:val="21"/>
        </w:rPr>
        <w:t>光谱分析系统说明书》</w:t>
      </w:r>
    </w:p>
    <w:p>
      <w:pPr>
        <w:pStyle w:val="15"/>
        <w:numPr>
          <w:ilvl w:val="0"/>
          <w:numId w:val="1"/>
        </w:numPr>
        <w:spacing w:line="360" w:lineRule="auto"/>
        <w:ind w:firstLineChars="0"/>
        <w:rPr>
          <w:szCs w:val="21"/>
        </w:rPr>
      </w:pPr>
      <w:r>
        <w:rPr>
          <w:szCs w:val="21"/>
        </w:rPr>
        <w:t>内容：</w:t>
      </w:r>
    </w:p>
    <w:p>
      <w:pPr>
        <w:pStyle w:val="15"/>
        <w:spacing w:line="360" w:lineRule="auto"/>
        <w:ind w:left="360" w:firstLine="0" w:firstLineChars="0"/>
        <w:rPr>
          <w:szCs w:val="21"/>
        </w:rPr>
      </w:pPr>
      <w:r>
        <w:rPr>
          <w:szCs w:val="21"/>
        </w:rPr>
        <w:t>5.1 光谱分析系统的组成：光谱分析系统主要由PF9810电参数综合测量仪、WY系统直流稳压电源、PMS-80光谱分析仪、VPS系列变频交流稳压电源、测光2.0米积分球及电脑等六部分组成。</w:t>
      </w:r>
    </w:p>
    <w:p>
      <w:pPr>
        <w:pStyle w:val="15"/>
        <w:spacing w:line="360" w:lineRule="auto"/>
        <w:ind w:left="360" w:firstLine="0" w:firstLineChars="0"/>
        <w:rPr>
          <w:szCs w:val="21"/>
        </w:rPr>
      </w:pPr>
      <w:r>
        <w:rPr>
          <w:szCs w:val="21"/>
        </w:rPr>
        <w:t>5.1.1 PF9810电参数综合测量仪，如图1所示。作用是量度被测灯具的电参数及谐波，其使用方法请参考</w:t>
      </w:r>
      <w:r>
        <w:rPr>
          <w:rFonts w:hAnsiTheme="minorEastAsia"/>
          <w:szCs w:val="21"/>
        </w:rPr>
        <w:t>《</w:t>
      </w:r>
      <w:r>
        <w:rPr>
          <w:szCs w:val="21"/>
        </w:rPr>
        <w:t>PF9810</w:t>
      </w:r>
      <w:r>
        <w:rPr>
          <w:rFonts w:hAnsiTheme="minorEastAsia"/>
          <w:szCs w:val="21"/>
        </w:rPr>
        <w:t>电参数综合测量使用说明书》；</w:t>
      </w:r>
    </w:p>
    <w:p>
      <w:pPr>
        <w:widowControl/>
        <w:ind w:firstLine="735" w:firstLineChars="350"/>
        <w:jc w:val="left"/>
        <w:rPr>
          <w:kern w:val="0"/>
          <w:szCs w:val="21"/>
        </w:rPr>
      </w:pPr>
      <w:r>
        <w:rPr>
          <w:rFonts w:eastAsiaTheme="minorEastAsia"/>
          <w:szCs w:val="21"/>
        </w:rPr>
        <w:pict>
          <v:shape id="_x0000_s2053" o:spid="_x0000_s2053" o:spt="202" type="#_x0000_t202" style="position:absolute;left:0pt;margin-left:299.15pt;margin-top:164.15pt;height:23.45pt;width:38.5pt;z-index:251663360;mso-width-relative:margin;mso-height-relative:margin;" stroked="t" coordsize="21600,21600">
            <v:path/>
            <v:fill focussize="0,0"/>
            <v:stroke color="#FFFFFF [3212]" joinstyle="miter"/>
            <v:imagedata o:title=""/>
            <o:lock v:ext="edit"/>
            <v:textbox>
              <w:txbxContent>
                <w:p>
                  <w:pPr/>
                  <w:r>
                    <w:rPr>
                      <w:rFonts w:hint="eastAsia"/>
                    </w:rPr>
                    <w:t>图2</w:t>
                  </w:r>
                </w:p>
              </w:txbxContent>
            </v:textbox>
          </v:shape>
        </w:pict>
      </w:r>
      <w:r>
        <w:rPr>
          <w:szCs w:val="21"/>
        </w:rPr>
        <w:pict>
          <v:shape id="_x0000_s2052" o:spid="_x0000_s2052" o:spt="202" type="#_x0000_t202" style="position:absolute;left:0pt;margin-left:95.2pt;margin-top:167.95pt;height:23.45pt;width:38.5pt;z-index:251662336;mso-width-relative:margin;mso-height-relative:margin;" stroked="t" coordsize="21600,21600">
            <v:path/>
            <v:fill focussize="0,0"/>
            <v:stroke color="#FFFFFF [3212]" joinstyle="miter"/>
            <v:imagedata o:title=""/>
            <o:lock v:ext="edit"/>
            <v:textbox>
              <w:txbxContent>
                <w:p>
                  <w:pPr/>
                  <w:r>
                    <w:rPr>
                      <w:rFonts w:hint="eastAsia"/>
                    </w:rPr>
                    <w:t>图1</w:t>
                  </w:r>
                </w:p>
              </w:txbxContent>
            </v:textbox>
          </v:shape>
        </w:pict>
      </w:r>
      <w:r>
        <w:rPr>
          <w:kern w:val="0"/>
          <w:szCs w:val="21"/>
        </w:rPr>
        <w:drawing>
          <wp:inline distT="0" distB="0" distL="0" distR="0">
            <wp:extent cx="2209165" cy="2209165"/>
            <wp:effectExtent l="19050" t="0" r="480" b="0"/>
            <wp:docPr id="5" name="图片 4" descr="201172117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011721171114.jpg"/>
                    <pic:cNvPicPr>
                      <a:picLocks noChangeAspect="1"/>
                    </pic:cNvPicPr>
                  </pic:nvPicPr>
                  <pic:blipFill>
                    <a:blip r:embed="rId13"/>
                    <a:srcRect/>
                    <a:stretch>
                      <a:fillRect/>
                    </a:stretch>
                  </pic:blipFill>
                  <pic:spPr>
                    <a:xfrm>
                      <a:off x="0" y="0"/>
                      <a:ext cx="2214105" cy="2214105"/>
                    </a:xfrm>
                    <a:prstGeom prst="rect">
                      <a:avLst/>
                    </a:prstGeom>
                  </pic:spPr>
                </pic:pic>
              </a:graphicData>
            </a:graphic>
          </wp:inline>
        </w:drawing>
      </w:r>
      <w:r>
        <w:rPr>
          <w:kern w:val="0"/>
          <w:szCs w:val="21"/>
        </w:rPr>
        <w:drawing>
          <wp:inline distT="0" distB="0" distL="0" distR="0">
            <wp:extent cx="2531745" cy="1851660"/>
            <wp:effectExtent l="19050" t="0" r="1356" b="0"/>
            <wp:docPr id="7" name="图片 6" descr="20091221183410408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2009122118341040823.gif"/>
                    <pic:cNvPicPr>
                      <a:picLocks noChangeAspect="1"/>
                    </pic:cNvPicPr>
                  </pic:nvPicPr>
                  <pic:blipFill>
                    <a:blip r:embed="rId14"/>
                    <a:srcRect/>
                    <a:stretch>
                      <a:fillRect/>
                    </a:stretch>
                  </pic:blipFill>
                  <pic:spPr>
                    <a:xfrm>
                      <a:off x="0" y="0"/>
                      <a:ext cx="2538990" cy="1856749"/>
                    </a:xfrm>
                    <a:prstGeom prst="rect">
                      <a:avLst/>
                    </a:prstGeom>
                  </pic:spPr>
                </pic:pic>
              </a:graphicData>
            </a:graphic>
          </wp:inline>
        </w:drawing>
      </w:r>
    </w:p>
    <w:p>
      <w:pPr>
        <w:pStyle w:val="15"/>
        <w:spacing w:line="360" w:lineRule="auto"/>
        <w:ind w:left="360" w:firstLine="0" w:firstLineChars="0"/>
        <w:rPr>
          <w:szCs w:val="21"/>
        </w:rPr>
      </w:pPr>
      <w:r>
        <w:rPr>
          <w:rFonts w:hint="eastAsia"/>
          <w:szCs w:val="21"/>
        </w:rPr>
        <w:t xml:space="preserve">   </w:t>
      </w:r>
    </w:p>
    <w:p>
      <w:pPr>
        <w:pStyle w:val="15"/>
        <w:spacing w:line="360" w:lineRule="auto"/>
        <w:ind w:left="360" w:firstLine="0" w:firstLineChars="0"/>
        <w:rPr>
          <w:szCs w:val="21"/>
        </w:rPr>
      </w:pPr>
      <w:r>
        <w:rPr>
          <w:szCs w:val="21"/>
        </w:rPr>
        <w:t>5.1.2 WY</w:t>
      </w:r>
      <w:r>
        <w:rPr>
          <w:rFonts w:hAnsiTheme="minorEastAsia"/>
          <w:szCs w:val="21"/>
        </w:rPr>
        <w:t>系列直流稳压电源，如图</w:t>
      </w:r>
      <w:r>
        <w:rPr>
          <w:szCs w:val="21"/>
        </w:rPr>
        <w:t>2</w:t>
      </w:r>
      <w:r>
        <w:rPr>
          <w:rFonts w:hAnsiTheme="minorEastAsia"/>
          <w:szCs w:val="21"/>
        </w:rPr>
        <w:t>所示。作用是提供被测灯具的标准直流电压及电流。使用方法请参考《</w:t>
      </w:r>
      <w:r>
        <w:rPr>
          <w:szCs w:val="21"/>
        </w:rPr>
        <w:t>WY</w:t>
      </w:r>
      <w:r>
        <w:rPr>
          <w:rFonts w:hAnsiTheme="minorEastAsia"/>
          <w:szCs w:val="21"/>
        </w:rPr>
        <w:t>系列直流稳压电源使用说明书》在调整电压及电流时，调电压及调电流的旋钮要同步进行，先选粗调，待电压和电流接近需要的数值时，再采用细调及微调，直至达到所需的电压和电流。</w:t>
      </w:r>
    </w:p>
    <w:p>
      <w:pPr>
        <w:pStyle w:val="15"/>
        <w:spacing w:line="360" w:lineRule="auto"/>
        <w:ind w:left="360" w:firstLine="0" w:firstLineChars="0"/>
        <w:rPr>
          <w:szCs w:val="21"/>
        </w:rPr>
      </w:pPr>
      <w:r>
        <w:rPr>
          <w:szCs w:val="21"/>
        </w:rPr>
        <w:t>5.1.3 PMS-80</w:t>
      </w:r>
      <w:r>
        <w:rPr>
          <w:rFonts w:hAnsiTheme="minorEastAsia"/>
          <w:szCs w:val="21"/>
        </w:rPr>
        <w:t>光谱分析仪，如图</w:t>
      </w:r>
      <w:r>
        <w:rPr>
          <w:szCs w:val="21"/>
        </w:rPr>
        <w:t>3</w:t>
      </w:r>
      <w:r>
        <w:rPr>
          <w:rFonts w:hAnsiTheme="minorEastAsia"/>
          <w:szCs w:val="21"/>
        </w:rPr>
        <w:t>所示。作用是量度分析被测灯具或光源的光谱参数。</w:t>
      </w:r>
    </w:p>
    <w:p>
      <w:pPr>
        <w:pStyle w:val="15"/>
        <w:spacing w:line="360" w:lineRule="auto"/>
        <w:ind w:left="360" w:firstLine="0" w:firstLineChars="0"/>
        <w:rPr>
          <w:szCs w:val="21"/>
        </w:rPr>
      </w:pPr>
      <w:r>
        <w:rPr>
          <w:szCs w:val="21"/>
        </w:rPr>
        <w:t>5.1.4</w:t>
      </w:r>
      <w:r>
        <w:rPr>
          <w:rFonts w:hAnsiTheme="minorEastAsia"/>
          <w:szCs w:val="21"/>
        </w:rPr>
        <w:t>系列变频交流稳压电源，如图</w:t>
      </w:r>
      <w:r>
        <w:rPr>
          <w:szCs w:val="21"/>
        </w:rPr>
        <w:t>4</w:t>
      </w:r>
      <w:r>
        <w:rPr>
          <w:rFonts w:hAnsiTheme="minorEastAsia"/>
          <w:szCs w:val="21"/>
        </w:rPr>
        <w:t>所示。所用是提供被测灯具的标准交流电压及电流使用方法请参考《</w:t>
      </w:r>
      <w:r>
        <w:rPr>
          <w:szCs w:val="21"/>
        </w:rPr>
        <w:t>VPS</w:t>
      </w:r>
      <w:r>
        <w:rPr>
          <w:rFonts w:hAnsiTheme="minorEastAsia"/>
          <w:szCs w:val="21"/>
        </w:rPr>
        <w:t>系列变频交流稳压电使用说明书》。</w:t>
      </w:r>
    </w:p>
    <w:p>
      <w:pPr>
        <w:widowControl/>
        <w:ind w:firstLine="1155" w:firstLineChars="550"/>
        <w:jc w:val="left"/>
        <w:rPr>
          <w:kern w:val="0"/>
          <w:szCs w:val="21"/>
        </w:rPr>
      </w:pPr>
      <w:r>
        <w:rPr>
          <w:kern w:val="0"/>
          <w:szCs w:val="21"/>
        </w:rPr>
        <w:drawing>
          <wp:inline distT="0" distB="0" distL="0" distR="0">
            <wp:extent cx="2247265" cy="1313815"/>
            <wp:effectExtent l="19050" t="0" r="160" b="0"/>
            <wp:docPr id="9" name="图片 8" descr="85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85628.jpg"/>
                    <pic:cNvPicPr>
                      <a:picLocks noChangeAspect="1"/>
                    </pic:cNvPicPr>
                  </pic:nvPicPr>
                  <pic:blipFill>
                    <a:blip r:embed="rId15"/>
                    <a:srcRect/>
                    <a:stretch>
                      <a:fillRect/>
                    </a:stretch>
                  </pic:blipFill>
                  <pic:spPr>
                    <a:xfrm>
                      <a:off x="0" y="0"/>
                      <a:ext cx="2248809" cy="1314561"/>
                    </a:xfrm>
                    <a:prstGeom prst="rect">
                      <a:avLst/>
                    </a:prstGeom>
                  </pic:spPr>
                </pic:pic>
              </a:graphicData>
            </a:graphic>
          </wp:inline>
        </w:drawing>
      </w:r>
      <w:r>
        <w:rPr>
          <w:rFonts w:hint="eastAsia"/>
          <w:kern w:val="0"/>
          <w:szCs w:val="21"/>
        </w:rPr>
        <w:t xml:space="preserve"> </w:t>
      </w:r>
      <w:r>
        <w:rPr>
          <w:kern w:val="0"/>
          <w:szCs w:val="21"/>
        </w:rPr>
        <w:drawing>
          <wp:inline distT="0" distB="0" distL="0" distR="0">
            <wp:extent cx="2007870" cy="1505585"/>
            <wp:effectExtent l="19050" t="0" r="0" b="0"/>
            <wp:docPr id="10" name="图片 9" descr="20110801154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20110801154821.jpg"/>
                    <pic:cNvPicPr>
                      <a:picLocks noChangeAspect="1"/>
                    </pic:cNvPicPr>
                  </pic:nvPicPr>
                  <pic:blipFill>
                    <a:blip r:embed="rId16" cstate="print"/>
                    <a:srcRect/>
                    <a:stretch>
                      <a:fillRect/>
                    </a:stretch>
                  </pic:blipFill>
                  <pic:spPr>
                    <a:xfrm>
                      <a:off x="0" y="0"/>
                      <a:ext cx="2018199" cy="1513649"/>
                    </a:xfrm>
                    <a:prstGeom prst="rect">
                      <a:avLst/>
                    </a:prstGeom>
                  </pic:spPr>
                </pic:pic>
              </a:graphicData>
            </a:graphic>
          </wp:inline>
        </w:drawing>
      </w:r>
    </w:p>
    <w:p>
      <w:pPr>
        <w:spacing w:line="360" w:lineRule="auto"/>
        <w:rPr>
          <w:szCs w:val="21"/>
        </w:rPr>
      </w:pPr>
      <w:r>
        <w:pict>
          <v:shape id="_x0000_s2055" o:spid="_x0000_s2055" o:spt="202" type="#_x0000_t202" style="position:absolute;left:0pt;margin-left:321.5pt;margin-top:2.1pt;height:23.45pt;width:38.5pt;z-index:251665408;mso-width-relative:margin;mso-height-relative:margin;" stroked="t" coordsize="21600,21600">
            <v:path/>
            <v:fill focussize="0,0"/>
            <v:stroke color="#FFFFFF [3212]" joinstyle="miter"/>
            <v:imagedata o:title=""/>
            <o:lock v:ext="edit"/>
            <v:textbox>
              <w:txbxContent>
                <w:p>
                  <w:pPr/>
                  <w:r>
                    <w:rPr>
                      <w:rFonts w:hint="eastAsia"/>
                    </w:rPr>
                    <w:t>图4</w:t>
                  </w:r>
                </w:p>
              </w:txbxContent>
            </v:textbox>
          </v:shape>
        </w:pict>
      </w:r>
      <w:r>
        <w:pict>
          <v:shape id="_x0000_s2054" o:spid="_x0000_s2054" o:spt="202" type="#_x0000_t202" style="position:absolute;left:0pt;margin-left:83.6pt;margin-top:2.1pt;height:23.45pt;width:38.5pt;z-index:251664384;mso-width-relative:margin;mso-height-relative:margin;" stroked="t" coordsize="21600,21600">
            <v:path/>
            <v:fill focussize="0,0"/>
            <v:stroke color="#FFFFFF [3212]" joinstyle="miter"/>
            <v:imagedata o:title=""/>
            <o:lock v:ext="edit"/>
            <v:textbox>
              <w:txbxContent>
                <w:p>
                  <w:pPr/>
                  <w:r>
                    <w:rPr>
                      <w:rFonts w:hint="eastAsia"/>
                    </w:rPr>
                    <w:t>图3</w:t>
                  </w:r>
                </w:p>
              </w:txbxContent>
            </v:textbox>
          </v:shape>
        </w:pict>
      </w:r>
    </w:p>
    <w:p>
      <w:pPr>
        <w:pStyle w:val="15"/>
        <w:spacing w:line="360" w:lineRule="auto"/>
        <w:ind w:left="360" w:firstLine="0" w:firstLineChars="0"/>
        <w:rPr>
          <w:szCs w:val="21"/>
        </w:rPr>
      </w:pPr>
      <w:r>
        <w:rPr>
          <w:szCs w:val="21"/>
        </w:rPr>
        <w:t>5.1.5</w:t>
      </w:r>
      <w:r>
        <w:rPr>
          <w:rFonts w:hAnsiTheme="minorEastAsia"/>
          <w:szCs w:val="21"/>
        </w:rPr>
        <w:t>测光</w:t>
      </w:r>
      <w:r>
        <w:rPr>
          <w:szCs w:val="21"/>
        </w:rPr>
        <w:t>2.0</w:t>
      </w:r>
      <w:r>
        <w:rPr>
          <w:rFonts w:hAnsiTheme="minorEastAsia"/>
          <w:szCs w:val="21"/>
        </w:rPr>
        <w:t>米积分球，如图</w:t>
      </w:r>
      <w:r>
        <w:rPr>
          <w:szCs w:val="21"/>
        </w:rPr>
        <w:t>5</w:t>
      </w:r>
      <w:r>
        <w:rPr>
          <w:rFonts w:hAnsiTheme="minorEastAsia"/>
          <w:szCs w:val="21"/>
        </w:rPr>
        <w:t>所示。</w:t>
      </w:r>
    </w:p>
    <w:p>
      <w:pPr>
        <w:pStyle w:val="15"/>
        <w:spacing w:line="360" w:lineRule="auto"/>
        <w:ind w:left="360" w:firstLine="0" w:firstLineChars="0"/>
        <w:rPr>
          <w:szCs w:val="21"/>
        </w:rPr>
      </w:pPr>
      <w:r>
        <w:rPr>
          <w:szCs w:val="21"/>
        </w:rPr>
        <w:t>5.1.6 PMS-80</w:t>
      </w:r>
      <w:r>
        <w:rPr>
          <w:rFonts w:hAnsiTheme="minorEastAsia"/>
          <w:szCs w:val="21"/>
        </w:rPr>
        <w:t>光谱分析系统仪器组合柜，如图</w:t>
      </w:r>
      <w:r>
        <w:rPr>
          <w:szCs w:val="21"/>
        </w:rPr>
        <w:t>6</w:t>
      </w:r>
      <w:r>
        <w:rPr>
          <w:rFonts w:hAnsiTheme="minorEastAsia"/>
          <w:szCs w:val="21"/>
        </w:rPr>
        <w:t>所示。</w:t>
      </w:r>
    </w:p>
    <w:p>
      <w:pPr>
        <w:spacing w:line="360" w:lineRule="auto"/>
        <w:ind w:firstLine="1365" w:firstLineChars="650"/>
        <w:rPr>
          <w:szCs w:val="21"/>
        </w:rPr>
      </w:pPr>
      <w:r>
        <w:drawing>
          <wp:inline distT="0" distB="0" distL="0" distR="0">
            <wp:extent cx="1824990" cy="1768475"/>
            <wp:effectExtent l="19050" t="0" r="3682" b="0"/>
            <wp:docPr id="12" name="图片 11" descr="20101222162931355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2010122216293135584.gif"/>
                    <pic:cNvPicPr>
                      <a:picLocks noChangeAspect="1"/>
                    </pic:cNvPicPr>
                  </pic:nvPicPr>
                  <pic:blipFill>
                    <a:blip r:embed="rId17"/>
                    <a:srcRect/>
                    <a:stretch>
                      <a:fillRect/>
                    </a:stretch>
                  </pic:blipFill>
                  <pic:spPr>
                    <a:xfrm>
                      <a:off x="0" y="0"/>
                      <a:ext cx="1827859" cy="1771521"/>
                    </a:xfrm>
                    <a:prstGeom prst="rect">
                      <a:avLst/>
                    </a:prstGeom>
                  </pic:spPr>
                </pic:pic>
              </a:graphicData>
            </a:graphic>
          </wp:inline>
        </w:drawing>
      </w:r>
      <w:r>
        <w:drawing>
          <wp:inline distT="0" distB="0" distL="0" distR="0">
            <wp:extent cx="1678940" cy="1740535"/>
            <wp:effectExtent l="19050" t="0" r="0" b="0"/>
            <wp:docPr id="14" name="图片 12" descr="126084279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126084279301.jpg"/>
                    <pic:cNvPicPr>
                      <a:picLocks noChangeAspect="1"/>
                    </pic:cNvPicPr>
                  </pic:nvPicPr>
                  <pic:blipFill>
                    <a:blip r:embed="rId18"/>
                    <a:srcRect/>
                    <a:stretch>
                      <a:fillRect/>
                    </a:stretch>
                  </pic:blipFill>
                  <pic:spPr>
                    <a:xfrm>
                      <a:off x="0" y="0"/>
                      <a:ext cx="1677174" cy="1738669"/>
                    </a:xfrm>
                    <a:prstGeom prst="rect">
                      <a:avLst/>
                    </a:prstGeom>
                  </pic:spPr>
                </pic:pic>
              </a:graphicData>
            </a:graphic>
          </wp:inline>
        </w:drawing>
      </w:r>
    </w:p>
    <w:p>
      <w:pPr>
        <w:spacing w:line="360" w:lineRule="auto"/>
        <w:rPr>
          <w:szCs w:val="21"/>
        </w:rPr>
      </w:pPr>
      <w:r>
        <w:pict>
          <v:shape id="_x0000_s2057" o:spid="_x0000_s2057" o:spt="202" type="#_x0000_t202" style="position:absolute;left:0pt;margin-left:271.4pt;margin-top:14.9pt;height:23.45pt;width:38.5pt;z-index:251669504;mso-width-relative:margin;mso-height-relative:margin;" stroked="t" coordsize="21600,21600">
            <v:path/>
            <v:fill focussize="0,0"/>
            <v:stroke color="#FFFFFF [3212]" joinstyle="miter"/>
            <v:imagedata o:title=""/>
            <o:lock v:ext="edit"/>
            <v:textbox>
              <w:txbxContent>
                <w:p>
                  <w:pPr/>
                  <w:r>
                    <w:rPr>
                      <w:rFonts w:hint="eastAsia"/>
                    </w:rPr>
                    <w:t>图5</w:t>
                  </w:r>
                </w:p>
              </w:txbxContent>
            </v:textbox>
          </v:shape>
        </w:pict>
      </w:r>
      <w:r>
        <w:rPr>
          <w:szCs w:val="21"/>
        </w:rPr>
        <w:pict>
          <v:shape id="_x0000_s2056" o:spid="_x0000_s2056" o:spt="202" type="#_x0000_t202" style="position:absolute;left:0pt;margin-left:115.7pt;margin-top:14.9pt;height:23.45pt;width:38.5pt;z-index:251668480;mso-width-relative:margin;mso-height-relative:margin;" stroked="t" coordsize="21600,21600">
            <v:path/>
            <v:fill focussize="0,0"/>
            <v:stroke color="#FFFFFF [3212]" joinstyle="miter"/>
            <v:imagedata o:title=""/>
            <o:lock v:ext="edit"/>
            <v:textbox>
              <w:txbxContent>
                <w:p>
                  <w:pPr/>
                  <w:r>
                    <w:rPr>
                      <w:rFonts w:hint="eastAsia"/>
                    </w:rPr>
                    <w:t>图6</w:t>
                  </w:r>
                </w:p>
              </w:txbxContent>
            </v:textbox>
          </v:shape>
        </w:pict>
      </w:r>
      <w:r>
        <w:rPr>
          <w:rFonts w:hint="eastAsia"/>
          <w:szCs w:val="21"/>
        </w:rPr>
        <w:t xml:space="preserve"> </w:t>
      </w:r>
    </w:p>
    <w:p>
      <w:pPr>
        <w:pStyle w:val="15"/>
        <w:spacing w:line="360" w:lineRule="auto"/>
        <w:ind w:left="360" w:firstLine="0" w:firstLineChars="0"/>
        <w:rPr>
          <w:szCs w:val="21"/>
        </w:rPr>
      </w:pPr>
    </w:p>
    <w:p>
      <w:pPr>
        <w:pStyle w:val="15"/>
        <w:spacing w:line="360" w:lineRule="auto"/>
        <w:ind w:left="360" w:firstLine="0" w:firstLineChars="0"/>
        <w:rPr>
          <w:szCs w:val="21"/>
        </w:rPr>
      </w:pPr>
      <w:r>
        <w:rPr>
          <w:szCs w:val="21"/>
        </w:rPr>
        <w:t xml:space="preserve">5.2 </w:t>
      </w:r>
      <w:r>
        <w:rPr>
          <w:rFonts w:hAnsiTheme="minorEastAsia"/>
          <w:szCs w:val="21"/>
        </w:rPr>
        <w:t>光谱分析系统的系统操作：</w:t>
      </w:r>
    </w:p>
    <w:p>
      <w:pPr>
        <w:pStyle w:val="15"/>
        <w:spacing w:line="360" w:lineRule="auto"/>
        <w:ind w:left="359" w:leftChars="171"/>
        <w:rPr>
          <w:szCs w:val="21"/>
        </w:rPr>
      </w:pPr>
      <w:r>
        <w:rPr>
          <w:szCs w:val="21"/>
        </w:rPr>
        <w:t>5.2.1</w:t>
      </w:r>
      <w:r>
        <w:rPr>
          <w:rFonts w:hAnsiTheme="minorEastAsia"/>
          <w:szCs w:val="21"/>
        </w:rPr>
        <w:t>仪器的连接（参考光谱分析系统的使用说明），本系统仪器已正确连接好，在使用中不需要再拆解连接（特殊使用情况除外）。</w:t>
      </w:r>
    </w:p>
    <w:p>
      <w:pPr>
        <w:pStyle w:val="15"/>
        <w:spacing w:line="360" w:lineRule="auto"/>
        <w:ind w:left="359" w:leftChars="171"/>
        <w:rPr>
          <w:szCs w:val="21"/>
        </w:rPr>
      </w:pPr>
      <w:r>
        <w:rPr>
          <w:szCs w:val="21"/>
        </w:rPr>
        <w:t>5.2.2</w:t>
      </w:r>
      <w:r>
        <w:rPr>
          <w:rFonts w:hAnsiTheme="minorEastAsia"/>
          <w:szCs w:val="21"/>
        </w:rPr>
        <w:t>仪器与积分球灯具电源的连接，如图</w:t>
      </w:r>
      <w:r>
        <w:rPr>
          <w:szCs w:val="21"/>
        </w:rPr>
        <w:t>7</w:t>
      </w:r>
      <w:r>
        <w:rPr>
          <w:rFonts w:hAnsiTheme="minorEastAsia"/>
          <w:szCs w:val="21"/>
        </w:rPr>
        <w:t>及图</w:t>
      </w:r>
      <w:r>
        <w:rPr>
          <w:szCs w:val="21"/>
        </w:rPr>
        <w:t>8</w:t>
      </w:r>
      <w:r>
        <w:rPr>
          <w:rFonts w:hAnsiTheme="minorEastAsia"/>
          <w:szCs w:val="21"/>
        </w:rPr>
        <w:t>所示：</w:t>
      </w:r>
    </w:p>
    <w:p>
      <w:pPr>
        <w:pStyle w:val="15"/>
        <w:spacing w:line="360" w:lineRule="auto"/>
        <w:ind w:left="359" w:leftChars="171" w:firstLine="840" w:firstLineChars="400"/>
        <w:rPr>
          <w:szCs w:val="21"/>
        </w:rPr>
      </w:pPr>
      <w:r>
        <w:rPr>
          <w:szCs w:val="21"/>
        </w:rPr>
        <w:pict>
          <v:shape id="_x0000_s2059" o:spid="_x0000_s2059" o:spt="202" type="#_x0000_t202" style="position:absolute;left:0pt;margin-left:215.5pt;margin-top:122.6pt;height:23.45pt;width:144.5pt;z-index:251671552;mso-width-relative:margin;mso-height-relative:margin;" stroked="t" coordsize="21600,21600">
            <v:path/>
            <v:fill focussize="0,0"/>
            <v:stroke color="#FFFFFF [3212]" joinstyle="miter"/>
            <v:imagedata o:title=""/>
            <o:lock v:ext="edit"/>
            <v:textbox>
              <w:txbxContent>
                <w:p>
                  <w:pPr/>
                  <w:r>
                    <w:rPr>
                      <w:rFonts w:hint="eastAsia"/>
                    </w:rPr>
                    <w:t>图8仪器柜背后下方示意图</w:t>
                  </w:r>
                </w:p>
              </w:txbxContent>
            </v:textbox>
          </v:shape>
        </w:pict>
      </w:r>
      <w:r>
        <w:rPr>
          <w:szCs w:val="21"/>
        </w:rPr>
        <w:pict>
          <v:shape id="_x0000_s2058" o:spid="_x0000_s2058" o:spt="202" type="#_x0000_t202" style="position:absolute;left:0pt;margin-left:62.75pt;margin-top:122.6pt;height:23.45pt;width:144.5pt;z-index:251670528;mso-width-relative:margin;mso-height-relative:margin;" stroked="t" coordsize="21600,21600">
            <v:path/>
            <v:fill focussize="0,0"/>
            <v:stroke color="#FFFFFF [3212]" joinstyle="miter"/>
            <v:imagedata o:title=""/>
            <o:lock v:ext="edit"/>
            <v:textbox>
              <w:txbxContent>
                <w:p>
                  <w:pPr/>
                  <w:r>
                    <w:rPr>
                      <w:rFonts w:hint="eastAsia"/>
                    </w:rPr>
                    <w:t>图7积分球下方接线示意图</w:t>
                  </w:r>
                </w:p>
              </w:txbxContent>
            </v:textbox>
          </v:shape>
        </w:pict>
      </w:r>
      <w:r>
        <w:rPr>
          <w:szCs w:val="21"/>
        </w:rPr>
        <w:drawing>
          <wp:inline distT="0" distB="0" distL="0" distR="0">
            <wp:extent cx="1871980" cy="1404620"/>
            <wp:effectExtent l="19050" t="0" r="0" b="0"/>
            <wp:docPr id="18" name="图片 17" descr="DSC0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DSC00032.jpg"/>
                    <pic:cNvPicPr>
                      <a:picLocks noChangeAspect="1"/>
                    </pic:cNvPicPr>
                  </pic:nvPicPr>
                  <pic:blipFill>
                    <a:blip r:embed="rId19" cstate="print"/>
                    <a:srcRect/>
                    <a:stretch>
                      <a:fillRect/>
                    </a:stretch>
                  </pic:blipFill>
                  <pic:spPr>
                    <a:xfrm>
                      <a:off x="0" y="0"/>
                      <a:ext cx="1872000" cy="1404830"/>
                    </a:xfrm>
                    <a:prstGeom prst="rect">
                      <a:avLst/>
                    </a:prstGeom>
                  </pic:spPr>
                </pic:pic>
              </a:graphicData>
            </a:graphic>
          </wp:inline>
        </w:drawing>
      </w:r>
      <w:r>
        <w:rPr>
          <w:szCs w:val="21"/>
        </w:rPr>
        <w:drawing>
          <wp:inline distT="0" distB="0" distL="0" distR="0">
            <wp:extent cx="1870710" cy="1403350"/>
            <wp:effectExtent l="19050" t="0" r="0" b="0"/>
            <wp:docPr id="19" name="图片 18" descr="DSC0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DSC00034.jpg"/>
                    <pic:cNvPicPr>
                      <a:picLocks noChangeAspect="1"/>
                    </pic:cNvPicPr>
                  </pic:nvPicPr>
                  <pic:blipFill>
                    <a:blip r:embed="rId20" cstate="print"/>
                    <a:srcRect/>
                    <a:stretch>
                      <a:fillRect/>
                    </a:stretch>
                  </pic:blipFill>
                  <pic:spPr>
                    <a:xfrm>
                      <a:off x="0" y="0"/>
                      <a:ext cx="1875258" cy="1406557"/>
                    </a:xfrm>
                    <a:prstGeom prst="rect">
                      <a:avLst/>
                    </a:prstGeom>
                  </pic:spPr>
                </pic:pic>
              </a:graphicData>
            </a:graphic>
          </wp:inline>
        </w:drawing>
      </w:r>
    </w:p>
    <w:p>
      <w:pPr>
        <w:pStyle w:val="15"/>
        <w:tabs>
          <w:tab w:val="center" w:pos="4332"/>
        </w:tabs>
        <w:spacing w:line="360" w:lineRule="auto"/>
        <w:ind w:left="359" w:leftChars="171" w:firstLine="0" w:firstLineChars="0"/>
        <w:rPr>
          <w:szCs w:val="21"/>
        </w:rPr>
      </w:pPr>
      <w:r>
        <w:rPr>
          <w:rFonts w:hint="eastAsia"/>
          <w:szCs w:val="21"/>
        </w:rPr>
        <w:t xml:space="preserve">          </w:t>
      </w:r>
      <w:r>
        <w:rPr>
          <w:szCs w:val="21"/>
        </w:rPr>
        <w:tab/>
      </w:r>
      <w:r>
        <w:rPr>
          <w:rFonts w:hint="eastAsia"/>
          <w:szCs w:val="21"/>
        </w:rPr>
        <w:t xml:space="preserve"> </w:t>
      </w:r>
    </w:p>
    <w:p>
      <w:pPr>
        <w:pStyle w:val="15"/>
        <w:spacing w:line="360" w:lineRule="auto"/>
        <w:ind w:left="360" w:firstLine="0" w:firstLineChars="0"/>
        <w:rPr>
          <w:szCs w:val="21"/>
        </w:rPr>
      </w:pPr>
      <w:r>
        <w:rPr>
          <w:szCs w:val="21"/>
        </w:rPr>
        <w:t>5.2.2.1</w:t>
      </w:r>
      <w:r>
        <w:rPr>
          <w:rFonts w:hAnsiTheme="minorEastAsia"/>
          <w:szCs w:val="21"/>
        </w:rPr>
        <w:t>在测量前，首先确认被测灯具的类别、确认被测灯具光源的驱动器和光源的连接方式，确认被测灯具的使用电源类别（直流电或交流电）及电压数值等情况，然后选择正确的连接方式。</w:t>
      </w:r>
    </w:p>
    <w:p>
      <w:pPr>
        <w:pStyle w:val="15"/>
        <w:spacing w:line="360" w:lineRule="auto"/>
        <w:ind w:left="360" w:firstLine="0" w:firstLineChars="0"/>
        <w:rPr>
          <w:szCs w:val="21"/>
        </w:rPr>
      </w:pPr>
      <w:r>
        <w:rPr>
          <w:szCs w:val="21"/>
        </w:rPr>
        <w:t>5.2.2.2</w:t>
      </w:r>
      <w:r>
        <w:rPr>
          <w:rFonts w:hAnsiTheme="minorEastAsia"/>
          <w:szCs w:val="21"/>
        </w:rPr>
        <w:t>当测试球泡灯具或光源时，使用积分球内</w:t>
      </w:r>
      <w:r>
        <w:rPr>
          <w:szCs w:val="21"/>
        </w:rPr>
        <w:t>E40</w:t>
      </w:r>
      <w:r>
        <w:rPr>
          <w:rFonts w:hAnsiTheme="minorEastAsia"/>
          <w:szCs w:val="21"/>
        </w:rPr>
        <w:t>灯座，红色电源线和黑色电源线分别插入</w:t>
      </w:r>
      <w:r>
        <w:rPr>
          <w:szCs w:val="21"/>
        </w:rPr>
        <w:t>“1”</w:t>
      </w:r>
      <w:r>
        <w:rPr>
          <w:rFonts w:hAnsiTheme="minorEastAsia"/>
          <w:szCs w:val="21"/>
        </w:rPr>
        <w:t>和</w:t>
      </w:r>
      <w:r>
        <w:rPr>
          <w:szCs w:val="21"/>
        </w:rPr>
        <w:t>“2”</w:t>
      </w:r>
      <w:r>
        <w:rPr>
          <w:rFonts w:hAnsiTheme="minorEastAsia"/>
          <w:szCs w:val="21"/>
        </w:rPr>
        <w:t>接线端口。</w:t>
      </w:r>
    </w:p>
    <w:p>
      <w:pPr>
        <w:pStyle w:val="15"/>
        <w:spacing w:line="360" w:lineRule="auto"/>
        <w:ind w:left="360" w:firstLine="0" w:firstLineChars="0"/>
        <w:rPr>
          <w:szCs w:val="21"/>
        </w:rPr>
      </w:pPr>
      <w:r>
        <w:rPr>
          <w:szCs w:val="21"/>
        </w:rPr>
        <w:t>5.2.2.3</w:t>
      </w:r>
      <w:r>
        <w:rPr>
          <w:rFonts w:hAnsiTheme="minorEastAsia"/>
          <w:szCs w:val="21"/>
        </w:rPr>
        <w:t>当测试</w:t>
      </w:r>
      <w:r>
        <w:rPr>
          <w:szCs w:val="21"/>
        </w:rPr>
        <w:t>T4</w:t>
      </w:r>
      <w:r>
        <w:rPr>
          <w:rFonts w:hAnsiTheme="minorEastAsia"/>
          <w:szCs w:val="21"/>
        </w:rPr>
        <w:t>、</w:t>
      </w:r>
      <w:r>
        <w:rPr>
          <w:szCs w:val="21"/>
        </w:rPr>
        <w:t>T5</w:t>
      </w:r>
      <w:r>
        <w:rPr>
          <w:rFonts w:hAnsiTheme="minorEastAsia"/>
          <w:szCs w:val="21"/>
        </w:rPr>
        <w:t>或</w:t>
      </w:r>
      <w:r>
        <w:rPr>
          <w:szCs w:val="21"/>
        </w:rPr>
        <w:t>T8</w:t>
      </w:r>
      <w:r>
        <w:rPr>
          <w:rFonts w:hAnsiTheme="minorEastAsia"/>
          <w:szCs w:val="21"/>
        </w:rPr>
        <w:t>灯具或光源时，使用积分球内</w:t>
      </w:r>
      <w:r>
        <w:rPr>
          <w:szCs w:val="21"/>
        </w:rPr>
        <w:t>T4</w:t>
      </w:r>
      <w:r>
        <w:rPr>
          <w:rFonts w:hAnsiTheme="minorEastAsia"/>
          <w:szCs w:val="21"/>
        </w:rPr>
        <w:t>、</w:t>
      </w:r>
      <w:r>
        <w:rPr>
          <w:szCs w:val="21"/>
        </w:rPr>
        <w:t>T5</w:t>
      </w:r>
      <w:r>
        <w:rPr>
          <w:rFonts w:hAnsiTheme="minorEastAsia"/>
          <w:szCs w:val="21"/>
        </w:rPr>
        <w:t>或</w:t>
      </w:r>
      <w:r>
        <w:rPr>
          <w:szCs w:val="21"/>
        </w:rPr>
        <w:t>T8</w:t>
      </w:r>
      <w:r>
        <w:rPr>
          <w:rFonts w:hAnsiTheme="minorEastAsia"/>
          <w:szCs w:val="21"/>
        </w:rPr>
        <w:t>灯座，红色电源线和黑色电源线分别插入</w:t>
      </w:r>
      <w:r>
        <w:rPr>
          <w:szCs w:val="21"/>
        </w:rPr>
        <w:t>“1”</w:t>
      </w:r>
      <w:r>
        <w:rPr>
          <w:rFonts w:hAnsiTheme="minorEastAsia"/>
          <w:szCs w:val="21"/>
        </w:rPr>
        <w:t>和</w:t>
      </w:r>
      <w:r>
        <w:rPr>
          <w:szCs w:val="21"/>
        </w:rPr>
        <w:t>“3”</w:t>
      </w:r>
      <w:r>
        <w:rPr>
          <w:rFonts w:hAnsiTheme="minorEastAsia"/>
          <w:szCs w:val="21"/>
        </w:rPr>
        <w:t>接线端口。</w:t>
      </w:r>
    </w:p>
    <w:p>
      <w:pPr>
        <w:pStyle w:val="15"/>
        <w:spacing w:line="360" w:lineRule="auto"/>
        <w:ind w:left="360" w:firstLine="0" w:firstLineChars="0"/>
        <w:rPr>
          <w:szCs w:val="21"/>
        </w:rPr>
      </w:pPr>
      <w:r>
        <w:rPr>
          <w:szCs w:val="21"/>
        </w:rPr>
        <w:t>6.2.2.4</w:t>
      </w:r>
      <w:r>
        <w:rPr>
          <w:rFonts w:hAnsiTheme="minorEastAsia"/>
          <w:szCs w:val="21"/>
        </w:rPr>
        <w:t>当测试球泡灯具或光源时，球泡灯具或光源的驱动电源是直流电的，应把积分球与仪器柜的红色电源线一端插在积分球内</w:t>
      </w:r>
      <w:r>
        <w:rPr>
          <w:szCs w:val="21"/>
        </w:rPr>
        <w:t>E40</w:t>
      </w:r>
      <w:r>
        <w:rPr>
          <w:rFonts w:hAnsiTheme="minorEastAsia"/>
          <w:szCs w:val="21"/>
        </w:rPr>
        <w:t>灯座和</w:t>
      </w:r>
      <w:r>
        <w:rPr>
          <w:szCs w:val="21"/>
        </w:rPr>
        <w:t>T4</w:t>
      </w:r>
      <w:r>
        <w:rPr>
          <w:rFonts w:hAnsiTheme="minorEastAsia"/>
          <w:szCs w:val="21"/>
        </w:rPr>
        <w:t>及</w:t>
      </w:r>
      <w:r>
        <w:rPr>
          <w:szCs w:val="21"/>
        </w:rPr>
        <w:t>T5</w:t>
      </w:r>
      <w:r>
        <w:rPr>
          <w:rFonts w:hAnsiTheme="minorEastAsia"/>
          <w:szCs w:val="21"/>
        </w:rPr>
        <w:t>灯头的公共接线端口</w:t>
      </w:r>
      <w:r>
        <w:rPr>
          <w:szCs w:val="21"/>
        </w:rPr>
        <w:t>“1”</w:t>
      </w:r>
      <w:r>
        <w:rPr>
          <w:rFonts w:hAnsiTheme="minorEastAsia"/>
          <w:szCs w:val="21"/>
        </w:rPr>
        <w:t>处，另一端插在仪器柜的直流电输出</w:t>
      </w:r>
      <w:r>
        <w:rPr>
          <w:szCs w:val="21"/>
        </w:rPr>
        <w:t>“+”</w:t>
      </w:r>
      <w:r>
        <w:rPr>
          <w:rFonts w:hAnsiTheme="minorEastAsia"/>
          <w:szCs w:val="21"/>
        </w:rPr>
        <w:t>接线端口</w:t>
      </w:r>
      <w:r>
        <w:rPr>
          <w:szCs w:val="21"/>
        </w:rPr>
        <w:t>“4”</w:t>
      </w:r>
      <w:r>
        <w:rPr>
          <w:rFonts w:hAnsiTheme="minorEastAsia"/>
          <w:szCs w:val="21"/>
        </w:rPr>
        <w:t>处。黑色电源线一端插在积分球内</w:t>
      </w:r>
      <w:r>
        <w:rPr>
          <w:szCs w:val="21"/>
        </w:rPr>
        <w:t>E40</w:t>
      </w:r>
      <w:r>
        <w:rPr>
          <w:rFonts w:hAnsiTheme="minorEastAsia"/>
          <w:szCs w:val="21"/>
        </w:rPr>
        <w:t>灯座接线端口</w:t>
      </w:r>
      <w:r>
        <w:rPr>
          <w:szCs w:val="21"/>
        </w:rPr>
        <w:t>“2”</w:t>
      </w:r>
      <w:r>
        <w:rPr>
          <w:rFonts w:hAnsiTheme="minorEastAsia"/>
          <w:szCs w:val="21"/>
        </w:rPr>
        <w:t>处，另一端插在仪器柜直流电输出</w:t>
      </w:r>
      <w:r>
        <w:rPr>
          <w:szCs w:val="21"/>
        </w:rPr>
        <w:t>“-”</w:t>
      </w:r>
      <w:r>
        <w:rPr>
          <w:rFonts w:hAnsiTheme="minorEastAsia"/>
          <w:szCs w:val="21"/>
        </w:rPr>
        <w:t>接线端口</w:t>
      </w:r>
      <w:r>
        <w:rPr>
          <w:szCs w:val="21"/>
        </w:rPr>
        <w:t>“5”</w:t>
      </w:r>
      <w:r>
        <w:rPr>
          <w:rFonts w:hAnsiTheme="minorEastAsia"/>
          <w:szCs w:val="21"/>
        </w:rPr>
        <w:t>处。</w:t>
      </w:r>
    </w:p>
    <w:p>
      <w:pPr>
        <w:pStyle w:val="15"/>
        <w:spacing w:line="360" w:lineRule="auto"/>
        <w:ind w:left="360" w:firstLine="0" w:firstLineChars="0"/>
        <w:rPr>
          <w:szCs w:val="21"/>
        </w:rPr>
      </w:pPr>
      <w:r>
        <w:rPr>
          <w:szCs w:val="21"/>
        </w:rPr>
        <w:t>6.2.2.5</w:t>
      </w:r>
      <w:r>
        <w:rPr>
          <w:rFonts w:hAnsiTheme="minorEastAsia"/>
          <w:szCs w:val="21"/>
        </w:rPr>
        <w:t>当测试球泡灯具或光源时，球泡灯具或光源的驱动电源是交流电的，应把积分球与仪器柜的红色电源线一端插在积分球内</w:t>
      </w:r>
      <w:r>
        <w:rPr>
          <w:szCs w:val="21"/>
        </w:rPr>
        <w:t>E40</w:t>
      </w:r>
      <w:r>
        <w:rPr>
          <w:rFonts w:hAnsiTheme="minorEastAsia"/>
          <w:szCs w:val="21"/>
        </w:rPr>
        <w:t>灯座和</w:t>
      </w:r>
      <w:r>
        <w:rPr>
          <w:szCs w:val="21"/>
        </w:rPr>
        <w:t>T4</w:t>
      </w:r>
      <w:r>
        <w:rPr>
          <w:rFonts w:hAnsiTheme="minorEastAsia"/>
          <w:szCs w:val="21"/>
        </w:rPr>
        <w:t>及</w:t>
      </w:r>
      <w:r>
        <w:rPr>
          <w:szCs w:val="21"/>
        </w:rPr>
        <w:t>T5</w:t>
      </w:r>
      <w:r>
        <w:rPr>
          <w:rFonts w:hAnsiTheme="minorEastAsia"/>
          <w:szCs w:val="21"/>
        </w:rPr>
        <w:t>灯头的公共接线端口</w:t>
      </w:r>
      <w:r>
        <w:rPr>
          <w:szCs w:val="21"/>
        </w:rPr>
        <w:t>“1”</w:t>
      </w:r>
      <w:r>
        <w:rPr>
          <w:rFonts w:hAnsiTheme="minorEastAsia"/>
          <w:szCs w:val="21"/>
        </w:rPr>
        <w:t>处，另一端插在仪器柜的交流电输出</w:t>
      </w:r>
      <w:r>
        <w:rPr>
          <w:szCs w:val="21"/>
        </w:rPr>
        <w:t>“L”</w:t>
      </w:r>
      <w:r>
        <w:rPr>
          <w:rFonts w:hAnsiTheme="minorEastAsia"/>
          <w:szCs w:val="21"/>
        </w:rPr>
        <w:t>接线端口</w:t>
      </w:r>
      <w:r>
        <w:rPr>
          <w:szCs w:val="21"/>
        </w:rPr>
        <w:t>“6”</w:t>
      </w:r>
      <w:r>
        <w:rPr>
          <w:rFonts w:hAnsiTheme="minorEastAsia"/>
          <w:szCs w:val="21"/>
        </w:rPr>
        <w:t>处。黑色电源线一端插在积分球内</w:t>
      </w:r>
      <w:r>
        <w:rPr>
          <w:szCs w:val="21"/>
        </w:rPr>
        <w:t>E40</w:t>
      </w:r>
      <w:r>
        <w:rPr>
          <w:rFonts w:hAnsiTheme="minorEastAsia"/>
          <w:szCs w:val="21"/>
        </w:rPr>
        <w:t>灯座接线端口</w:t>
      </w:r>
      <w:r>
        <w:rPr>
          <w:szCs w:val="21"/>
        </w:rPr>
        <w:t>“2”</w:t>
      </w:r>
      <w:r>
        <w:rPr>
          <w:rFonts w:hAnsiTheme="minorEastAsia"/>
          <w:szCs w:val="21"/>
        </w:rPr>
        <w:t>处，另一端插在仪器柜交流电输出</w:t>
      </w:r>
      <w:r>
        <w:rPr>
          <w:szCs w:val="21"/>
        </w:rPr>
        <w:t>“N”</w:t>
      </w:r>
      <w:r>
        <w:rPr>
          <w:rFonts w:hAnsiTheme="minorEastAsia"/>
          <w:szCs w:val="21"/>
        </w:rPr>
        <w:t>接线端口</w:t>
      </w:r>
      <w:r>
        <w:rPr>
          <w:szCs w:val="21"/>
        </w:rPr>
        <w:t>“7”</w:t>
      </w:r>
      <w:r>
        <w:rPr>
          <w:rFonts w:hAnsiTheme="minorEastAsia"/>
          <w:szCs w:val="21"/>
        </w:rPr>
        <w:t>处。</w:t>
      </w:r>
    </w:p>
    <w:p>
      <w:pPr>
        <w:pStyle w:val="15"/>
        <w:spacing w:line="360" w:lineRule="auto"/>
        <w:ind w:left="360" w:firstLine="0" w:firstLineChars="0"/>
        <w:rPr>
          <w:szCs w:val="21"/>
        </w:rPr>
      </w:pPr>
      <w:r>
        <w:rPr>
          <w:szCs w:val="21"/>
        </w:rPr>
        <w:t>6.2.2.6</w:t>
      </w:r>
      <w:r>
        <w:rPr>
          <w:rFonts w:hAnsiTheme="minorEastAsia"/>
          <w:szCs w:val="21"/>
        </w:rPr>
        <w:t>当测试</w:t>
      </w:r>
      <w:r>
        <w:rPr>
          <w:szCs w:val="21"/>
        </w:rPr>
        <w:t>T4</w:t>
      </w:r>
      <w:r>
        <w:rPr>
          <w:rFonts w:hAnsiTheme="minorEastAsia"/>
          <w:szCs w:val="21"/>
        </w:rPr>
        <w:t>、</w:t>
      </w:r>
      <w:r>
        <w:rPr>
          <w:szCs w:val="21"/>
        </w:rPr>
        <w:t>T5</w:t>
      </w:r>
      <w:r>
        <w:rPr>
          <w:rFonts w:hAnsiTheme="minorEastAsia"/>
          <w:szCs w:val="21"/>
        </w:rPr>
        <w:t>或</w:t>
      </w:r>
      <w:r>
        <w:rPr>
          <w:szCs w:val="21"/>
        </w:rPr>
        <w:t>T8</w:t>
      </w:r>
      <w:r>
        <w:rPr>
          <w:rFonts w:hAnsiTheme="minorEastAsia"/>
          <w:szCs w:val="21"/>
        </w:rPr>
        <w:t>灯具或光源时，</w:t>
      </w:r>
      <w:r>
        <w:rPr>
          <w:szCs w:val="21"/>
        </w:rPr>
        <w:t>T4</w:t>
      </w:r>
      <w:r>
        <w:rPr>
          <w:rFonts w:hAnsiTheme="minorEastAsia"/>
          <w:szCs w:val="21"/>
        </w:rPr>
        <w:t>、</w:t>
      </w:r>
      <w:r>
        <w:rPr>
          <w:szCs w:val="21"/>
        </w:rPr>
        <w:t>T5</w:t>
      </w:r>
      <w:r>
        <w:rPr>
          <w:rFonts w:hAnsiTheme="minorEastAsia"/>
          <w:szCs w:val="21"/>
        </w:rPr>
        <w:t>或</w:t>
      </w:r>
      <w:r>
        <w:rPr>
          <w:szCs w:val="21"/>
        </w:rPr>
        <w:t>T8</w:t>
      </w:r>
      <w:r>
        <w:rPr>
          <w:rFonts w:hAnsiTheme="minorEastAsia"/>
          <w:szCs w:val="21"/>
        </w:rPr>
        <w:t>灯具或光源的驱动电源是直流电的，应把积分球与仪器柜的红色电源线一端插在积分球内</w:t>
      </w:r>
      <w:r>
        <w:rPr>
          <w:szCs w:val="21"/>
        </w:rPr>
        <w:t>E40</w:t>
      </w:r>
      <w:r>
        <w:rPr>
          <w:rFonts w:hAnsiTheme="minorEastAsia"/>
          <w:szCs w:val="21"/>
        </w:rPr>
        <w:t>灯座和</w:t>
      </w:r>
      <w:r>
        <w:rPr>
          <w:szCs w:val="21"/>
        </w:rPr>
        <w:t>T4</w:t>
      </w:r>
      <w:r>
        <w:rPr>
          <w:rFonts w:hAnsiTheme="minorEastAsia"/>
          <w:szCs w:val="21"/>
        </w:rPr>
        <w:t>及</w:t>
      </w:r>
      <w:r>
        <w:rPr>
          <w:szCs w:val="21"/>
        </w:rPr>
        <w:t>T5</w:t>
      </w:r>
      <w:r>
        <w:rPr>
          <w:rFonts w:hAnsiTheme="minorEastAsia"/>
          <w:szCs w:val="21"/>
        </w:rPr>
        <w:t>灯头的公共接线端口</w:t>
      </w:r>
      <w:r>
        <w:rPr>
          <w:szCs w:val="21"/>
        </w:rPr>
        <w:t>“1”</w:t>
      </w:r>
      <w:r>
        <w:rPr>
          <w:rFonts w:hAnsiTheme="minorEastAsia"/>
          <w:szCs w:val="21"/>
        </w:rPr>
        <w:t>处，另一端插在仪器柜的直流电输出</w:t>
      </w:r>
      <w:r>
        <w:rPr>
          <w:szCs w:val="21"/>
        </w:rPr>
        <w:t>“+”</w:t>
      </w:r>
      <w:r>
        <w:rPr>
          <w:rFonts w:hAnsiTheme="minorEastAsia"/>
          <w:szCs w:val="21"/>
        </w:rPr>
        <w:t>接线端口</w:t>
      </w:r>
      <w:r>
        <w:rPr>
          <w:szCs w:val="21"/>
        </w:rPr>
        <w:t>“4”</w:t>
      </w:r>
      <w:r>
        <w:rPr>
          <w:rFonts w:hAnsiTheme="minorEastAsia"/>
          <w:szCs w:val="21"/>
        </w:rPr>
        <w:t>处。黑色电源线一端插在积分球</w:t>
      </w:r>
      <w:r>
        <w:rPr>
          <w:szCs w:val="21"/>
        </w:rPr>
        <w:t>T4</w:t>
      </w:r>
      <w:r>
        <w:rPr>
          <w:rFonts w:hAnsiTheme="minorEastAsia"/>
          <w:szCs w:val="21"/>
        </w:rPr>
        <w:t>及</w:t>
      </w:r>
      <w:r>
        <w:rPr>
          <w:szCs w:val="21"/>
        </w:rPr>
        <w:t>T5</w:t>
      </w:r>
      <w:r>
        <w:rPr>
          <w:rFonts w:hAnsiTheme="minorEastAsia"/>
          <w:szCs w:val="21"/>
        </w:rPr>
        <w:t>灯头接线端口</w:t>
      </w:r>
      <w:r>
        <w:rPr>
          <w:szCs w:val="21"/>
        </w:rPr>
        <w:t>“3”</w:t>
      </w:r>
      <w:r>
        <w:rPr>
          <w:rFonts w:hAnsiTheme="minorEastAsia"/>
          <w:szCs w:val="21"/>
        </w:rPr>
        <w:t>处，另一端插在仪器柜直流电输出</w:t>
      </w:r>
      <w:r>
        <w:rPr>
          <w:szCs w:val="21"/>
        </w:rPr>
        <w:t>“-”</w:t>
      </w:r>
      <w:r>
        <w:rPr>
          <w:rFonts w:hAnsiTheme="minorEastAsia"/>
          <w:szCs w:val="21"/>
        </w:rPr>
        <w:t>接线端口</w:t>
      </w:r>
      <w:r>
        <w:rPr>
          <w:szCs w:val="21"/>
        </w:rPr>
        <w:t>“5”</w:t>
      </w:r>
      <w:r>
        <w:rPr>
          <w:rFonts w:hAnsiTheme="minorEastAsia"/>
          <w:szCs w:val="21"/>
        </w:rPr>
        <w:t>处。</w:t>
      </w:r>
    </w:p>
    <w:p>
      <w:pPr>
        <w:pStyle w:val="15"/>
        <w:spacing w:line="360" w:lineRule="auto"/>
        <w:ind w:left="360" w:firstLine="0" w:firstLineChars="0"/>
        <w:rPr>
          <w:szCs w:val="21"/>
        </w:rPr>
      </w:pPr>
      <w:r>
        <w:rPr>
          <w:szCs w:val="21"/>
        </w:rPr>
        <w:t>5.2.2.7</w:t>
      </w:r>
      <w:r>
        <w:rPr>
          <w:rFonts w:hAnsiTheme="minorEastAsia"/>
          <w:szCs w:val="21"/>
        </w:rPr>
        <w:t>当测试</w:t>
      </w:r>
      <w:r>
        <w:rPr>
          <w:szCs w:val="21"/>
        </w:rPr>
        <w:t>T4</w:t>
      </w:r>
      <w:r>
        <w:rPr>
          <w:rFonts w:hAnsiTheme="minorEastAsia"/>
          <w:szCs w:val="21"/>
        </w:rPr>
        <w:t>、</w:t>
      </w:r>
      <w:r>
        <w:rPr>
          <w:szCs w:val="21"/>
        </w:rPr>
        <w:t>T5</w:t>
      </w:r>
      <w:r>
        <w:rPr>
          <w:rFonts w:hAnsiTheme="minorEastAsia"/>
          <w:szCs w:val="21"/>
        </w:rPr>
        <w:t>或</w:t>
      </w:r>
      <w:r>
        <w:rPr>
          <w:szCs w:val="21"/>
        </w:rPr>
        <w:t>T8</w:t>
      </w:r>
      <w:r>
        <w:rPr>
          <w:rFonts w:hAnsiTheme="minorEastAsia"/>
          <w:szCs w:val="21"/>
        </w:rPr>
        <w:t>灯具或光源时，</w:t>
      </w:r>
      <w:r>
        <w:rPr>
          <w:szCs w:val="21"/>
        </w:rPr>
        <w:t>T4</w:t>
      </w:r>
      <w:r>
        <w:rPr>
          <w:rFonts w:hAnsiTheme="minorEastAsia"/>
          <w:szCs w:val="21"/>
        </w:rPr>
        <w:t>、</w:t>
      </w:r>
      <w:r>
        <w:rPr>
          <w:szCs w:val="21"/>
        </w:rPr>
        <w:t>T5</w:t>
      </w:r>
      <w:r>
        <w:rPr>
          <w:rFonts w:hAnsiTheme="minorEastAsia"/>
          <w:szCs w:val="21"/>
        </w:rPr>
        <w:t>或</w:t>
      </w:r>
      <w:r>
        <w:rPr>
          <w:szCs w:val="21"/>
        </w:rPr>
        <w:t>T8</w:t>
      </w:r>
      <w:r>
        <w:rPr>
          <w:rFonts w:hAnsiTheme="minorEastAsia"/>
          <w:szCs w:val="21"/>
        </w:rPr>
        <w:t>灯具或光源的驱动电源是交流电的，应把积分球与仪器柜的红色电源线一端插在积分球内</w:t>
      </w:r>
      <w:r>
        <w:rPr>
          <w:szCs w:val="21"/>
        </w:rPr>
        <w:t>E40</w:t>
      </w:r>
      <w:r>
        <w:rPr>
          <w:rFonts w:hAnsiTheme="minorEastAsia"/>
          <w:szCs w:val="21"/>
        </w:rPr>
        <w:t>灯座和</w:t>
      </w:r>
      <w:r>
        <w:rPr>
          <w:szCs w:val="21"/>
        </w:rPr>
        <w:t>T4</w:t>
      </w:r>
      <w:r>
        <w:rPr>
          <w:rFonts w:hAnsiTheme="minorEastAsia"/>
          <w:szCs w:val="21"/>
        </w:rPr>
        <w:t>及</w:t>
      </w:r>
      <w:r>
        <w:rPr>
          <w:szCs w:val="21"/>
        </w:rPr>
        <w:t>T5</w:t>
      </w:r>
      <w:r>
        <w:rPr>
          <w:rFonts w:hAnsiTheme="minorEastAsia"/>
          <w:szCs w:val="21"/>
        </w:rPr>
        <w:t>灯头的公共接线端口</w:t>
      </w:r>
      <w:r>
        <w:rPr>
          <w:szCs w:val="21"/>
        </w:rPr>
        <w:t>“1”</w:t>
      </w:r>
      <w:r>
        <w:rPr>
          <w:rFonts w:hAnsiTheme="minorEastAsia"/>
          <w:szCs w:val="21"/>
        </w:rPr>
        <w:t>处，另一端插在仪器柜的交流电输出</w:t>
      </w:r>
      <w:r>
        <w:rPr>
          <w:szCs w:val="21"/>
        </w:rPr>
        <w:t>“L”</w:t>
      </w:r>
      <w:r>
        <w:rPr>
          <w:rFonts w:hAnsiTheme="minorEastAsia"/>
          <w:szCs w:val="21"/>
        </w:rPr>
        <w:t>接线端口</w:t>
      </w:r>
      <w:r>
        <w:rPr>
          <w:szCs w:val="21"/>
        </w:rPr>
        <w:t>“6”</w:t>
      </w:r>
      <w:r>
        <w:rPr>
          <w:rFonts w:hAnsiTheme="minorEastAsia"/>
          <w:szCs w:val="21"/>
        </w:rPr>
        <w:t>处。黑色电源线一端插在积分球</w:t>
      </w:r>
      <w:r>
        <w:rPr>
          <w:szCs w:val="21"/>
        </w:rPr>
        <w:t>T4</w:t>
      </w:r>
      <w:r>
        <w:rPr>
          <w:rFonts w:hAnsiTheme="minorEastAsia"/>
          <w:szCs w:val="21"/>
        </w:rPr>
        <w:t>及</w:t>
      </w:r>
      <w:r>
        <w:rPr>
          <w:szCs w:val="21"/>
        </w:rPr>
        <w:t>T5</w:t>
      </w:r>
      <w:r>
        <w:rPr>
          <w:rFonts w:hAnsiTheme="minorEastAsia"/>
          <w:szCs w:val="21"/>
        </w:rPr>
        <w:t>灯头接线端口</w:t>
      </w:r>
      <w:r>
        <w:rPr>
          <w:szCs w:val="21"/>
        </w:rPr>
        <w:t>“3”</w:t>
      </w:r>
      <w:r>
        <w:rPr>
          <w:rFonts w:hAnsiTheme="minorEastAsia"/>
          <w:szCs w:val="21"/>
        </w:rPr>
        <w:t>处，另一端插在仪器柜交流电输出</w:t>
      </w:r>
      <w:r>
        <w:rPr>
          <w:szCs w:val="21"/>
        </w:rPr>
        <w:t>“N”</w:t>
      </w:r>
      <w:r>
        <w:rPr>
          <w:rFonts w:hAnsiTheme="minorEastAsia"/>
          <w:szCs w:val="21"/>
        </w:rPr>
        <w:t>接线端口</w:t>
      </w:r>
      <w:r>
        <w:rPr>
          <w:szCs w:val="21"/>
        </w:rPr>
        <w:t>“7”</w:t>
      </w:r>
      <w:r>
        <w:rPr>
          <w:rFonts w:hAnsiTheme="minorEastAsia"/>
          <w:szCs w:val="21"/>
        </w:rPr>
        <w:t>处。</w:t>
      </w:r>
    </w:p>
    <w:p>
      <w:pPr>
        <w:pStyle w:val="15"/>
        <w:spacing w:line="360" w:lineRule="auto"/>
        <w:ind w:left="360" w:firstLine="0" w:firstLineChars="0"/>
        <w:rPr>
          <w:szCs w:val="21"/>
        </w:rPr>
      </w:pPr>
      <w:r>
        <w:rPr>
          <w:szCs w:val="21"/>
        </w:rPr>
        <w:t>5.2.2.8</w:t>
      </w:r>
      <w:r>
        <w:rPr>
          <w:rFonts w:hAnsiTheme="minorEastAsia"/>
          <w:szCs w:val="21"/>
        </w:rPr>
        <w:t>当测试灯具时，如果灯具的体积较大，应使用积分球的侧面切开及辅助测试夹具进行测试，在进测试前，应把积分球内的灯具或光源取出，以免影响测试结果。在侧面切开及辅助测试夹具进行测试时，其光源驱动器的电源线与积分球下方的相应的电源端口连接。</w:t>
      </w:r>
    </w:p>
    <w:p>
      <w:pPr>
        <w:pStyle w:val="15"/>
        <w:spacing w:line="360" w:lineRule="auto"/>
        <w:ind w:left="360" w:firstLine="0" w:firstLineChars="0"/>
        <w:rPr>
          <w:szCs w:val="21"/>
        </w:rPr>
      </w:pPr>
      <w:r>
        <w:rPr>
          <w:szCs w:val="21"/>
        </w:rPr>
        <w:t>5.2.3</w:t>
      </w:r>
      <w:r>
        <w:rPr>
          <w:rFonts w:hAnsiTheme="minorEastAsia"/>
          <w:szCs w:val="21"/>
        </w:rPr>
        <w:t>灯具或光源的安装及拆卸注意事项：</w:t>
      </w:r>
    </w:p>
    <w:p>
      <w:pPr>
        <w:pStyle w:val="15"/>
        <w:spacing w:line="360" w:lineRule="auto"/>
        <w:ind w:left="360" w:firstLine="0" w:firstLineChars="0"/>
        <w:rPr>
          <w:szCs w:val="21"/>
        </w:rPr>
      </w:pPr>
      <w:r>
        <w:rPr>
          <w:szCs w:val="21"/>
        </w:rPr>
        <w:t>5.2.3.1</w:t>
      </w:r>
      <w:r>
        <w:rPr>
          <w:rFonts w:hAnsiTheme="minorEastAsia"/>
          <w:szCs w:val="21"/>
        </w:rPr>
        <w:t>在安装和拆卸被测灯具或光源时，应确认断开电源，如灯具或光源刚测试完毕，应等待约</w:t>
      </w:r>
      <w:r>
        <w:rPr>
          <w:szCs w:val="21"/>
        </w:rPr>
        <w:t>5-10</w:t>
      </w:r>
      <w:r>
        <w:rPr>
          <w:rFonts w:hAnsiTheme="minorEastAsia"/>
          <w:szCs w:val="21"/>
        </w:rPr>
        <w:t>分钟，让光源冷冻了才动手拆卸，操作人员必须穿戴白色手套，并避免接触光源的发光体部件或外侧玻璃。</w:t>
      </w:r>
    </w:p>
    <w:p>
      <w:pPr>
        <w:pStyle w:val="15"/>
        <w:spacing w:line="360" w:lineRule="auto"/>
        <w:ind w:left="360" w:firstLine="0" w:firstLineChars="0"/>
        <w:rPr>
          <w:szCs w:val="21"/>
        </w:rPr>
      </w:pPr>
      <w:r>
        <w:rPr>
          <w:szCs w:val="21"/>
        </w:rPr>
        <w:t>5.2.3.2</w:t>
      </w:r>
      <w:r>
        <w:rPr>
          <w:rFonts w:hAnsiTheme="minorEastAsia"/>
          <w:szCs w:val="21"/>
        </w:rPr>
        <w:t>当灯具或光源安装在积分球内时，安装好后应确认是否牢固，灯具或光源的发光部件水平中心是否对准探光头的遮光板的水平中心位置，若没有对准，应将其对正（如图</w:t>
      </w:r>
      <w:r>
        <w:rPr>
          <w:szCs w:val="21"/>
        </w:rPr>
        <w:t>9</w:t>
      </w:r>
      <w:r>
        <w:rPr>
          <w:rFonts w:hAnsiTheme="minorEastAsia"/>
          <w:szCs w:val="21"/>
        </w:rPr>
        <w:t>所示）。</w:t>
      </w:r>
    </w:p>
    <w:p>
      <w:pPr>
        <w:pStyle w:val="15"/>
        <w:spacing w:line="360" w:lineRule="auto"/>
        <w:ind w:left="360" w:firstLine="0" w:firstLineChars="0"/>
        <w:rPr>
          <w:szCs w:val="21"/>
        </w:rPr>
      </w:pPr>
      <w:r>
        <w:rPr>
          <w:szCs w:val="21"/>
        </w:rPr>
        <w:pict>
          <v:shape id="_x0000_s2061" o:spid="_x0000_s2061" o:spt="202" type="#_x0000_t202" style="position:absolute;left:0pt;margin-left:275pt;margin-top:154.5pt;height:23.45pt;width:85pt;z-index:251673600;mso-width-relative:margin;mso-height-relative:margin;" stroked="t" coordsize="21600,21600">
            <v:path/>
            <v:fill focussize="0,0"/>
            <v:stroke color="#FFFFFF [3212]" joinstyle="miter"/>
            <v:imagedata o:title=""/>
            <o:lock v:ext="edit"/>
            <v:textbox>
              <w:txbxContent>
                <w:p>
                  <w:pPr/>
                  <w:r>
                    <w:rPr>
                      <w:rFonts w:hint="eastAsia"/>
                    </w:rPr>
                    <w:t>图10通用标准光源</w:t>
                  </w:r>
                </w:p>
              </w:txbxContent>
            </v:textbox>
          </v:shape>
        </w:pict>
      </w:r>
      <w:r>
        <w:rPr>
          <w:szCs w:val="21"/>
        </w:rPr>
        <w:pict>
          <v:shape id="_x0000_s2060" o:spid="_x0000_s2060" o:spt="202" type="#_x0000_t202" style="position:absolute;left:0pt;margin-left:91.75pt;margin-top:150pt;height:23.45pt;width:38.5pt;z-index:251672576;mso-width-relative:margin;mso-height-relative:margin;" stroked="t" coordsize="21600,21600">
            <v:path/>
            <v:fill focussize="0,0"/>
            <v:stroke color="#FFFFFF [3212]" joinstyle="miter"/>
            <v:imagedata o:title=""/>
            <o:lock v:ext="edit"/>
            <v:textbox>
              <w:txbxContent>
                <w:p>
                  <w:pPr/>
                  <w:r>
                    <w:rPr>
                      <w:rFonts w:hint="eastAsia"/>
                    </w:rPr>
                    <w:t>图9</w:t>
                  </w:r>
                </w:p>
              </w:txbxContent>
            </v:textbox>
          </v:shape>
        </w:pict>
      </w:r>
      <w:r>
        <w:rPr>
          <w:szCs w:val="21"/>
        </w:rPr>
        <w:drawing>
          <wp:inline distT="0" distB="0" distL="0" distR="0">
            <wp:extent cx="2231390" cy="1678305"/>
            <wp:effectExtent l="19050" t="0" r="0" b="0"/>
            <wp:docPr id="20" name="图片 19" descr="DSC0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DSC00035.jpg"/>
                    <pic:cNvPicPr>
                      <a:picLocks noChangeAspect="1"/>
                    </pic:cNvPicPr>
                  </pic:nvPicPr>
                  <pic:blipFill>
                    <a:blip r:embed="rId21" cstate="print"/>
                    <a:srcRect/>
                    <a:stretch>
                      <a:fillRect/>
                    </a:stretch>
                  </pic:blipFill>
                  <pic:spPr>
                    <a:xfrm>
                      <a:off x="0" y="0"/>
                      <a:ext cx="2232000" cy="1678848"/>
                    </a:xfrm>
                    <a:prstGeom prst="rect">
                      <a:avLst/>
                    </a:prstGeom>
                  </pic:spPr>
                </pic:pic>
              </a:graphicData>
            </a:graphic>
          </wp:inline>
        </w:drawing>
      </w:r>
      <w:r>
        <w:rPr>
          <w:szCs w:val="21"/>
        </w:rPr>
        <w:t xml:space="preserve">     </w:t>
      </w:r>
      <w:r>
        <w:rPr>
          <w:szCs w:val="21"/>
        </w:rPr>
        <w:drawing>
          <wp:inline distT="0" distB="0" distL="0" distR="0">
            <wp:extent cx="2231390" cy="1660525"/>
            <wp:effectExtent l="19050" t="0" r="0" b="0"/>
            <wp:docPr id="21" name="图片 20" descr="DSC0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DSC00033.jpg"/>
                    <pic:cNvPicPr>
                      <a:picLocks noChangeAspect="1"/>
                    </pic:cNvPicPr>
                  </pic:nvPicPr>
                  <pic:blipFill>
                    <a:blip r:embed="rId22" cstate="print"/>
                    <a:srcRect/>
                    <a:stretch>
                      <a:fillRect/>
                    </a:stretch>
                  </pic:blipFill>
                  <pic:spPr>
                    <a:xfrm>
                      <a:off x="0" y="0"/>
                      <a:ext cx="2232000" cy="1661084"/>
                    </a:xfrm>
                    <a:prstGeom prst="rect">
                      <a:avLst/>
                    </a:prstGeom>
                  </pic:spPr>
                </pic:pic>
              </a:graphicData>
            </a:graphic>
          </wp:inline>
        </w:drawing>
      </w:r>
    </w:p>
    <w:p>
      <w:pPr>
        <w:pStyle w:val="15"/>
        <w:spacing w:line="360" w:lineRule="auto"/>
        <w:ind w:left="360" w:firstLine="0" w:firstLineChars="0"/>
        <w:rPr>
          <w:szCs w:val="21"/>
        </w:rPr>
      </w:pPr>
    </w:p>
    <w:p>
      <w:pPr>
        <w:pStyle w:val="15"/>
        <w:spacing w:line="360" w:lineRule="auto"/>
        <w:ind w:left="360" w:firstLine="0" w:firstLineChars="0"/>
        <w:rPr>
          <w:szCs w:val="21"/>
        </w:rPr>
      </w:pPr>
      <w:r>
        <w:rPr>
          <w:szCs w:val="21"/>
        </w:rPr>
        <w:t>5.2.3.3</w:t>
      </w:r>
      <w:r>
        <w:rPr>
          <w:rFonts w:hAnsiTheme="minorEastAsia"/>
          <w:szCs w:val="21"/>
        </w:rPr>
        <w:t>当灯具或光源需在积分球外侧切口面测试时，灯具或光源应安装在辅助测试夹具上，装好后应确认是否牢固，灯具或光源的发光部件水平中心是否对准探光头的遮光板的水平中心位置，若没有对准，应将其对正，并用白色的反光板夹具对好积分球外侧切口面，以免透光造成较大的测试误差。</w:t>
      </w:r>
    </w:p>
    <w:p>
      <w:pPr>
        <w:pStyle w:val="15"/>
        <w:spacing w:line="360" w:lineRule="auto"/>
        <w:ind w:left="360" w:firstLine="0" w:firstLineChars="0"/>
        <w:rPr>
          <w:szCs w:val="21"/>
        </w:rPr>
      </w:pPr>
      <w:r>
        <w:rPr>
          <w:szCs w:val="21"/>
        </w:rPr>
        <w:t>5.2.4</w:t>
      </w:r>
      <w:r>
        <w:rPr>
          <w:rFonts w:hAnsiTheme="minorEastAsia"/>
          <w:szCs w:val="21"/>
        </w:rPr>
        <w:t>开机、定标及测试：</w:t>
      </w:r>
    </w:p>
    <w:p>
      <w:pPr>
        <w:pStyle w:val="15"/>
        <w:spacing w:line="360" w:lineRule="auto"/>
        <w:ind w:left="360" w:firstLine="0" w:firstLineChars="0"/>
        <w:rPr>
          <w:szCs w:val="21"/>
        </w:rPr>
      </w:pPr>
      <w:r>
        <w:rPr>
          <w:szCs w:val="21"/>
        </w:rPr>
        <w:t>5.2.4.1</w:t>
      </w:r>
      <w:r>
        <w:rPr>
          <w:rFonts w:hAnsiTheme="minorEastAsia"/>
          <w:szCs w:val="21"/>
        </w:rPr>
        <w:t>开机前，确认机系统和电源一定要接地线，必须安本指导的第</w:t>
      </w:r>
      <w:r>
        <w:rPr>
          <w:szCs w:val="21"/>
        </w:rPr>
        <w:t>6.2.2</w:t>
      </w:r>
      <w:r>
        <w:rPr>
          <w:rFonts w:hAnsiTheme="minorEastAsia"/>
          <w:szCs w:val="21"/>
        </w:rPr>
        <w:t>项的要求检查被测灯具或光源的电源与测试系统连接是否正确，确认输送给灯具或光源的电源类别和电压及电流的数值。</w:t>
      </w:r>
    </w:p>
    <w:p>
      <w:pPr>
        <w:pStyle w:val="15"/>
        <w:spacing w:line="360" w:lineRule="auto"/>
        <w:ind w:left="360" w:firstLine="0" w:firstLineChars="0"/>
        <w:rPr>
          <w:szCs w:val="21"/>
        </w:rPr>
      </w:pPr>
      <w:r>
        <w:rPr>
          <w:szCs w:val="21"/>
        </w:rPr>
        <w:t>5.2.4.2</w:t>
      </w:r>
      <w:r>
        <w:rPr>
          <w:rFonts w:hAnsiTheme="minorEastAsia"/>
          <w:szCs w:val="21"/>
        </w:rPr>
        <w:t>确定接线无误后，根据电源类别开启下列需要使用仪器的电源，并给灯具或光源输送准确无误的电压及电流下预热</w:t>
      </w:r>
      <w:r>
        <w:rPr>
          <w:szCs w:val="21"/>
        </w:rPr>
        <w:t>5-10</w:t>
      </w:r>
      <w:r>
        <w:rPr>
          <w:rFonts w:hAnsiTheme="minorEastAsia"/>
          <w:szCs w:val="21"/>
        </w:rPr>
        <w:t>分钟。</w:t>
      </w:r>
    </w:p>
    <w:tbl>
      <w:tblPr>
        <w:tblStyle w:val="8"/>
        <w:tblpPr w:leftFromText="180" w:rightFromText="180" w:vertAnchor="text" w:tblpY="1"/>
        <w:tblOverlap w:val="never"/>
        <w:tblW w:w="4321" w:type="dxa"/>
        <w:tblInd w:w="4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70"/>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9" w:hRule="atLeast"/>
        </w:trPr>
        <w:tc>
          <w:tcPr>
            <w:tcW w:w="4321" w:type="dxa"/>
            <w:gridSpan w:val="2"/>
          </w:tcPr>
          <w:p>
            <w:pPr>
              <w:pStyle w:val="15"/>
              <w:spacing w:line="360" w:lineRule="auto"/>
              <w:ind w:firstLine="0" w:firstLineChars="0"/>
              <w:jc w:val="center"/>
              <w:rPr>
                <w:szCs w:val="21"/>
              </w:rPr>
            </w:pPr>
            <w:r>
              <w:rPr>
                <w:rFonts w:hAnsiTheme="minorEastAsia"/>
                <w:szCs w:val="21"/>
              </w:rPr>
              <w:t>电源类别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3" w:hRule="atLeast"/>
        </w:trPr>
        <w:tc>
          <w:tcPr>
            <w:tcW w:w="1770" w:type="dxa"/>
          </w:tcPr>
          <w:p>
            <w:pPr>
              <w:pStyle w:val="15"/>
              <w:spacing w:line="360" w:lineRule="auto"/>
              <w:ind w:firstLine="0" w:firstLineChars="0"/>
              <w:jc w:val="center"/>
              <w:rPr>
                <w:szCs w:val="21"/>
              </w:rPr>
            </w:pPr>
            <w:r>
              <w:rPr>
                <w:rFonts w:hAnsiTheme="minorEastAsia"/>
                <w:szCs w:val="21"/>
              </w:rPr>
              <w:t>直流电</w:t>
            </w:r>
          </w:p>
        </w:tc>
        <w:tc>
          <w:tcPr>
            <w:tcW w:w="2551" w:type="dxa"/>
          </w:tcPr>
          <w:p>
            <w:pPr>
              <w:pStyle w:val="15"/>
              <w:spacing w:line="360" w:lineRule="auto"/>
              <w:ind w:firstLine="0" w:firstLineChars="0"/>
              <w:jc w:val="center"/>
              <w:rPr>
                <w:szCs w:val="21"/>
              </w:rPr>
            </w:pPr>
            <w:r>
              <w:rPr>
                <w:rFonts w:hAnsiTheme="minorEastAsia"/>
                <w:szCs w:val="21"/>
              </w:rPr>
              <w:t>交流电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9" w:hRule="atLeast"/>
        </w:trPr>
        <w:tc>
          <w:tcPr>
            <w:tcW w:w="1770" w:type="dxa"/>
          </w:tcPr>
          <w:p>
            <w:pPr>
              <w:pStyle w:val="15"/>
              <w:spacing w:line="360" w:lineRule="auto"/>
              <w:ind w:firstLine="0" w:firstLineChars="0"/>
              <w:jc w:val="center"/>
              <w:rPr>
                <w:szCs w:val="21"/>
              </w:rPr>
            </w:pPr>
            <w:r>
              <w:rPr>
                <w:szCs w:val="21"/>
              </w:rPr>
              <w:t>WY</w:t>
            </w:r>
            <w:r>
              <w:rPr>
                <w:rFonts w:hAnsiTheme="minorEastAsia"/>
                <w:szCs w:val="21"/>
              </w:rPr>
              <w:t>直流稳压电源</w:t>
            </w:r>
          </w:p>
        </w:tc>
        <w:tc>
          <w:tcPr>
            <w:tcW w:w="2551" w:type="dxa"/>
          </w:tcPr>
          <w:p>
            <w:pPr>
              <w:pStyle w:val="15"/>
              <w:spacing w:line="360" w:lineRule="auto"/>
              <w:ind w:firstLine="0" w:firstLineChars="0"/>
              <w:jc w:val="center"/>
              <w:rPr>
                <w:szCs w:val="21"/>
              </w:rPr>
            </w:pPr>
            <w:r>
              <w:rPr>
                <w:szCs w:val="21"/>
              </w:rPr>
              <w:t>PF9810A</w:t>
            </w:r>
            <w:r>
              <w:rPr>
                <w:rFonts w:hAnsiTheme="minorEastAsia"/>
                <w:szCs w:val="21"/>
              </w:rPr>
              <w:t>电参数综合测量仪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9" w:hRule="atLeast"/>
        </w:trPr>
        <w:tc>
          <w:tcPr>
            <w:tcW w:w="1770" w:type="dxa"/>
          </w:tcPr>
          <w:p>
            <w:pPr>
              <w:pStyle w:val="15"/>
              <w:spacing w:line="360" w:lineRule="auto"/>
              <w:ind w:firstLine="0" w:firstLineChars="0"/>
              <w:jc w:val="center"/>
              <w:rPr>
                <w:szCs w:val="21"/>
              </w:rPr>
            </w:pPr>
            <w:r>
              <w:rPr>
                <w:szCs w:val="21"/>
              </w:rPr>
              <w:t>PMS-80</w:t>
            </w:r>
            <w:r>
              <w:rPr>
                <w:rFonts w:hAnsiTheme="minorEastAsia"/>
                <w:szCs w:val="21"/>
              </w:rPr>
              <w:t>光谱分析仪</w:t>
            </w:r>
          </w:p>
        </w:tc>
        <w:tc>
          <w:tcPr>
            <w:tcW w:w="2551" w:type="dxa"/>
          </w:tcPr>
          <w:p>
            <w:pPr>
              <w:pStyle w:val="15"/>
              <w:spacing w:line="360" w:lineRule="auto"/>
              <w:ind w:firstLine="0" w:firstLineChars="0"/>
              <w:jc w:val="center"/>
              <w:rPr>
                <w:szCs w:val="21"/>
              </w:rPr>
            </w:pPr>
            <w:r>
              <w:rPr>
                <w:szCs w:val="21"/>
              </w:rPr>
              <w:t>VPS</w:t>
            </w:r>
            <w:r>
              <w:rPr>
                <w:rFonts w:hAnsiTheme="minorEastAsia"/>
                <w:szCs w:val="21"/>
              </w:rPr>
              <w:t>系列变频交流稳压电源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9" w:hRule="atLeast"/>
        </w:trPr>
        <w:tc>
          <w:tcPr>
            <w:tcW w:w="1770" w:type="dxa"/>
          </w:tcPr>
          <w:p>
            <w:pPr>
              <w:pStyle w:val="15"/>
              <w:spacing w:line="360" w:lineRule="auto"/>
              <w:ind w:firstLine="0" w:firstLineChars="0"/>
              <w:jc w:val="center"/>
              <w:rPr>
                <w:szCs w:val="21"/>
              </w:rPr>
            </w:pPr>
            <w:r>
              <w:rPr>
                <w:rFonts w:hint="eastAsia" w:hAnsiTheme="minorEastAsia"/>
                <w:szCs w:val="21"/>
              </w:rPr>
              <w:t xml:space="preserve"> </w:t>
            </w:r>
            <w:r>
              <w:rPr>
                <w:rFonts w:hAnsiTheme="minorEastAsia"/>
                <w:szCs w:val="21"/>
              </w:rPr>
              <w:t>电脑</w:t>
            </w:r>
          </w:p>
        </w:tc>
        <w:tc>
          <w:tcPr>
            <w:tcW w:w="2551" w:type="dxa"/>
          </w:tcPr>
          <w:p>
            <w:pPr>
              <w:pStyle w:val="15"/>
              <w:spacing w:line="360" w:lineRule="auto"/>
              <w:ind w:firstLine="0" w:firstLineChars="0"/>
              <w:jc w:val="center"/>
              <w:rPr>
                <w:szCs w:val="21"/>
              </w:rPr>
            </w:pPr>
            <w:r>
              <w:rPr>
                <w:szCs w:val="21"/>
              </w:rPr>
              <w:t>PMS-80</w:t>
            </w:r>
            <w:r>
              <w:rPr>
                <w:rFonts w:hAnsiTheme="minorEastAsia"/>
                <w:szCs w:val="21"/>
              </w:rPr>
              <w:t>光谱分析仪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1770" w:type="dxa"/>
          </w:tcPr>
          <w:p>
            <w:pPr>
              <w:pStyle w:val="15"/>
              <w:spacing w:line="360" w:lineRule="auto"/>
              <w:ind w:firstLine="0" w:firstLineChars="0"/>
              <w:rPr>
                <w:szCs w:val="21"/>
              </w:rPr>
            </w:pPr>
          </w:p>
        </w:tc>
        <w:tc>
          <w:tcPr>
            <w:tcW w:w="2551" w:type="dxa"/>
          </w:tcPr>
          <w:p>
            <w:pPr>
              <w:pStyle w:val="15"/>
              <w:spacing w:line="360" w:lineRule="auto"/>
              <w:ind w:firstLine="0" w:firstLineChars="0"/>
              <w:jc w:val="center"/>
              <w:rPr>
                <w:szCs w:val="21"/>
              </w:rPr>
            </w:pPr>
            <w:r>
              <w:rPr>
                <w:rFonts w:hAnsiTheme="minorEastAsia"/>
                <w:szCs w:val="21"/>
              </w:rPr>
              <w:t>电脑</w:t>
            </w:r>
          </w:p>
        </w:tc>
      </w:tr>
    </w:tbl>
    <w:p>
      <w:pPr>
        <w:spacing w:line="360" w:lineRule="auto"/>
        <w:jc w:val="right"/>
        <w:rPr>
          <w:szCs w:val="21"/>
        </w:rPr>
      </w:pPr>
      <w:r>
        <w:pict>
          <v:shape id="_x0000_s2062" o:spid="_x0000_s2062" o:spt="202" type="#_x0000_t202" style="position:absolute;left:0pt;margin-left:78.35pt;margin-top:184.05pt;height:23.45pt;width:38.5pt;z-index:251675648;mso-width-relative:margin;mso-height-relative:margin;" stroked="t" coordsize="21600,21600">
            <v:path/>
            <v:fill focussize="0,0"/>
            <v:stroke color="#FFFFFF [3212]" joinstyle="miter"/>
            <v:imagedata o:title=""/>
            <o:lock v:ext="edit"/>
            <v:textbox>
              <w:txbxContent>
                <w:p>
                  <w:pPr/>
                  <w:r>
                    <w:rPr>
                      <w:rFonts w:hint="eastAsia"/>
                    </w:rPr>
                    <w:t>图11</w:t>
                  </w:r>
                </w:p>
              </w:txbxContent>
            </v:textbox>
          </v:shape>
        </w:pict>
      </w:r>
      <w:r>
        <w:drawing>
          <wp:inline distT="0" distB="0" distL="0" distR="0">
            <wp:extent cx="1896110" cy="1421765"/>
            <wp:effectExtent l="0" t="228600" r="0" b="215997"/>
            <wp:docPr id="27" name="图片 21" descr="DSC0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DSC00036.jpg"/>
                    <pic:cNvPicPr>
                      <a:picLocks noChangeAspect="1"/>
                    </pic:cNvPicPr>
                  </pic:nvPicPr>
                  <pic:blipFill>
                    <a:blip r:embed="rId23" cstate="print"/>
                    <a:srcRect/>
                    <a:stretch>
                      <a:fillRect/>
                    </a:stretch>
                  </pic:blipFill>
                  <pic:spPr>
                    <a:xfrm rot="16200000">
                      <a:off x="0" y="0"/>
                      <a:ext cx="1898519" cy="1424002"/>
                    </a:xfrm>
                    <a:prstGeom prst="rect">
                      <a:avLst/>
                    </a:prstGeom>
                  </pic:spPr>
                </pic:pic>
              </a:graphicData>
            </a:graphic>
          </wp:inline>
        </w:drawing>
      </w:r>
      <w:r>
        <w:rPr/>
        <w:br w:type="textWrapping" w:clear="all"/>
      </w:r>
      <w:r>
        <w:rPr>
          <w:rFonts w:hint="eastAsia"/>
          <w:szCs w:val="21"/>
        </w:rPr>
        <w:t xml:space="preserve">  </w:t>
      </w:r>
    </w:p>
    <w:p>
      <w:pPr>
        <w:pStyle w:val="15"/>
        <w:spacing w:line="360" w:lineRule="auto"/>
        <w:ind w:left="360" w:firstLine="0" w:firstLineChars="0"/>
        <w:rPr>
          <w:szCs w:val="21"/>
        </w:rPr>
      </w:pPr>
      <w:r>
        <w:rPr>
          <w:szCs w:val="21"/>
        </w:rPr>
        <w:t>5.2.4.3</w:t>
      </w:r>
      <w:r>
        <w:rPr>
          <w:rFonts w:hAnsiTheme="minorEastAsia"/>
          <w:szCs w:val="21"/>
        </w:rPr>
        <w:t>定标</w:t>
      </w:r>
    </w:p>
    <w:p>
      <w:pPr>
        <w:pStyle w:val="15"/>
        <w:spacing w:line="360" w:lineRule="auto"/>
        <w:ind w:left="360" w:firstLine="0" w:firstLineChars="0"/>
        <w:rPr>
          <w:szCs w:val="21"/>
        </w:rPr>
      </w:pPr>
      <w:r>
        <w:rPr>
          <w:szCs w:val="21"/>
        </w:rPr>
        <w:t>5.2.4.3.1</w:t>
      </w:r>
      <w:r>
        <w:rPr>
          <w:rFonts w:hAnsiTheme="minorEastAsia"/>
          <w:szCs w:val="21"/>
        </w:rPr>
        <w:t>根据本指引第</w:t>
      </w:r>
      <w:r>
        <w:rPr>
          <w:szCs w:val="21"/>
        </w:rPr>
        <w:t>5.2.3</w:t>
      </w:r>
      <w:r>
        <w:rPr>
          <w:rFonts w:hAnsiTheme="minorEastAsia"/>
          <w:szCs w:val="21"/>
        </w:rPr>
        <w:t>条款，把标准光源（如图</w:t>
      </w:r>
      <w:r>
        <w:rPr>
          <w:szCs w:val="21"/>
        </w:rPr>
        <w:t>10</w:t>
      </w:r>
      <w:r>
        <w:rPr>
          <w:rFonts w:hAnsiTheme="minorEastAsia"/>
          <w:szCs w:val="21"/>
        </w:rPr>
        <w:t>所示）安装在积分球内，根据本指引第</w:t>
      </w:r>
      <w:r>
        <w:rPr>
          <w:szCs w:val="21"/>
        </w:rPr>
        <w:t>5.2.2.4</w:t>
      </w:r>
      <w:r>
        <w:rPr>
          <w:rFonts w:hAnsiTheme="minorEastAsia"/>
          <w:szCs w:val="21"/>
        </w:rPr>
        <w:t>项确认连接正确，根据本指引第</w:t>
      </w:r>
      <w:r>
        <w:rPr>
          <w:szCs w:val="21"/>
        </w:rPr>
        <w:t>5.2.4.1</w:t>
      </w:r>
      <w:r>
        <w:rPr>
          <w:rFonts w:hAnsiTheme="minorEastAsia"/>
          <w:szCs w:val="21"/>
        </w:rPr>
        <w:t>项第</w:t>
      </w:r>
      <w:r>
        <w:rPr>
          <w:szCs w:val="21"/>
        </w:rPr>
        <w:t>5.2.4.2</w:t>
      </w:r>
      <w:r>
        <w:rPr>
          <w:rFonts w:hAnsiTheme="minorEastAsia"/>
          <w:szCs w:val="21"/>
        </w:rPr>
        <w:t>项开机预热</w:t>
      </w:r>
      <w:r>
        <w:rPr>
          <w:szCs w:val="21"/>
        </w:rPr>
        <w:t>5-10</w:t>
      </w:r>
      <w:r>
        <w:rPr>
          <w:rFonts w:hAnsiTheme="minorEastAsia"/>
          <w:szCs w:val="21"/>
        </w:rPr>
        <w:t>分钟。</w:t>
      </w:r>
    </w:p>
    <w:p>
      <w:pPr>
        <w:pStyle w:val="15"/>
        <w:spacing w:line="360" w:lineRule="auto"/>
        <w:ind w:left="360" w:firstLine="0" w:firstLineChars="0"/>
        <w:rPr>
          <w:szCs w:val="21"/>
        </w:rPr>
      </w:pPr>
      <w:r>
        <w:rPr>
          <w:szCs w:val="21"/>
        </w:rPr>
        <w:t>5.2.4.3.2</w:t>
      </w:r>
      <w:r>
        <w:rPr>
          <w:rFonts w:hAnsiTheme="minorEastAsia"/>
          <w:szCs w:val="21"/>
        </w:rPr>
        <w:t>打开电脑</w:t>
      </w:r>
      <w:r>
        <w:rPr>
          <w:szCs w:val="21"/>
        </w:rPr>
        <w:t>PMS-80</w:t>
      </w:r>
      <w:r>
        <w:rPr>
          <w:rFonts w:hAnsiTheme="minorEastAsia"/>
          <w:szCs w:val="21"/>
        </w:rPr>
        <w:t>光谱分析软件，点取</w:t>
      </w:r>
      <w:r>
        <w:rPr>
          <w:szCs w:val="21"/>
        </w:rPr>
        <w:t>setup</w:t>
      </w:r>
      <w:r>
        <w:rPr>
          <w:rFonts w:hAnsiTheme="minorEastAsia"/>
          <w:szCs w:val="21"/>
        </w:rPr>
        <w:t>（设置），在设置的下拉菜单中点取</w:t>
      </w:r>
      <w:r>
        <w:rPr>
          <w:szCs w:val="21"/>
        </w:rPr>
        <w:t>system setup</w:t>
      </w:r>
      <w:r>
        <w:rPr>
          <w:rFonts w:hAnsiTheme="minorEastAsia"/>
          <w:szCs w:val="21"/>
        </w:rPr>
        <w:t>（系统设置），在系统设置弹出的菜单中有：</w:t>
      </w:r>
      <w:r>
        <w:rPr>
          <w:szCs w:val="21"/>
        </w:rPr>
        <w:t>communication port com</w:t>
      </w:r>
      <w:r>
        <w:rPr>
          <w:rFonts w:hAnsiTheme="minorEastAsia"/>
          <w:szCs w:val="21"/>
        </w:rPr>
        <w:t>（通讯端口）选择，在此项中选取电脑与</w:t>
      </w:r>
      <w:r>
        <w:rPr>
          <w:szCs w:val="21"/>
        </w:rPr>
        <w:t>PMS-80</w:t>
      </w:r>
      <w:r>
        <w:rPr>
          <w:rFonts w:hAnsiTheme="minorEastAsia"/>
          <w:szCs w:val="21"/>
        </w:rPr>
        <w:t>光谱分析系统的正确通信端口这项设置在仪器安装时已设定，在测试过程中不用设置（特殊例外），如图</w:t>
      </w:r>
      <w:r>
        <w:rPr>
          <w:szCs w:val="21"/>
        </w:rPr>
        <w:t>11</w:t>
      </w:r>
      <w:r>
        <w:rPr>
          <w:rFonts w:hAnsiTheme="minorEastAsia"/>
          <w:szCs w:val="21"/>
        </w:rPr>
        <w:t>在系统设置弹出的菜单中还有：</w:t>
      </w:r>
      <w:r>
        <w:rPr>
          <w:szCs w:val="21"/>
        </w:rPr>
        <w:t>Power meter</w:t>
      </w:r>
      <w:r>
        <w:rPr>
          <w:rFonts w:hAnsiTheme="minorEastAsia"/>
          <w:szCs w:val="21"/>
        </w:rPr>
        <w:t>（功率计）选取项：</w:t>
      </w:r>
    </w:p>
    <w:p>
      <w:pPr>
        <w:pStyle w:val="15"/>
        <w:spacing w:line="360" w:lineRule="auto"/>
        <w:ind w:left="360" w:firstLine="0" w:firstLineChars="0"/>
        <w:rPr>
          <w:szCs w:val="21"/>
        </w:rPr>
      </w:pPr>
      <w:r>
        <w:rPr>
          <w:szCs w:val="21"/>
        </w:rPr>
        <w:t>A</w:t>
      </w:r>
      <w:r>
        <w:rPr>
          <w:rFonts w:hAnsiTheme="minorEastAsia"/>
          <w:szCs w:val="21"/>
        </w:rPr>
        <w:t>．</w:t>
      </w:r>
      <w:r>
        <w:rPr>
          <w:szCs w:val="21"/>
        </w:rPr>
        <w:t>mode</w:t>
      </w:r>
      <w:r>
        <w:rPr>
          <w:rFonts w:hAnsiTheme="minorEastAsia"/>
          <w:szCs w:val="21"/>
        </w:rPr>
        <w:t>（模式）：选择交流电选择</w:t>
      </w:r>
      <w:r>
        <w:rPr>
          <w:szCs w:val="21"/>
        </w:rPr>
        <w:t>auto communication</w:t>
      </w:r>
      <w:r>
        <w:rPr>
          <w:rFonts w:hAnsiTheme="minorEastAsia"/>
          <w:szCs w:val="21"/>
        </w:rPr>
        <w:t>（自动模式）。</w:t>
      </w:r>
    </w:p>
    <w:p>
      <w:pPr>
        <w:pStyle w:val="15"/>
        <w:spacing w:line="360" w:lineRule="auto"/>
        <w:ind w:left="360" w:firstLine="0" w:firstLineChars="0"/>
        <w:rPr>
          <w:szCs w:val="21"/>
        </w:rPr>
      </w:pPr>
      <w:r>
        <w:rPr>
          <w:szCs w:val="21"/>
        </w:rPr>
        <w:t>B</w:t>
      </w:r>
      <w:r>
        <w:rPr>
          <w:rFonts w:hAnsiTheme="minorEastAsia"/>
          <w:szCs w:val="21"/>
        </w:rPr>
        <w:t>．</w:t>
      </w:r>
      <w:r>
        <w:rPr>
          <w:szCs w:val="21"/>
        </w:rPr>
        <w:t>power type</w:t>
      </w:r>
      <w:r>
        <w:rPr>
          <w:rFonts w:hAnsiTheme="minorEastAsia"/>
          <w:szCs w:val="21"/>
        </w:rPr>
        <w:t>（电源类型）：交流电选择</w:t>
      </w:r>
      <w:r>
        <w:rPr>
          <w:szCs w:val="21"/>
        </w:rPr>
        <w:t>PF9811/10</w:t>
      </w:r>
      <w:r>
        <w:rPr>
          <w:rFonts w:hAnsiTheme="minorEastAsia"/>
          <w:szCs w:val="21"/>
        </w:rPr>
        <w:t>项：图</w:t>
      </w:r>
      <w:r>
        <w:rPr>
          <w:szCs w:val="21"/>
        </w:rPr>
        <w:t>10</w:t>
      </w:r>
      <w:r>
        <w:rPr>
          <w:rFonts w:hAnsiTheme="minorEastAsia"/>
          <w:szCs w:val="21"/>
        </w:rPr>
        <w:t>的标准光源是使用直流电、电压</w:t>
      </w:r>
      <w:r>
        <w:rPr>
          <w:szCs w:val="21"/>
        </w:rPr>
        <w:t>22.0v</w:t>
      </w:r>
      <w:r>
        <w:rPr>
          <w:rFonts w:hAnsiTheme="minorEastAsia"/>
          <w:szCs w:val="21"/>
        </w:rPr>
        <w:t>，电流</w:t>
      </w:r>
      <w:r>
        <w:rPr>
          <w:szCs w:val="21"/>
        </w:rPr>
        <w:t>4.013A</w:t>
      </w:r>
      <w:r>
        <w:rPr>
          <w:rFonts w:hAnsiTheme="minorEastAsia"/>
          <w:szCs w:val="21"/>
        </w:rPr>
        <w:t>，固选</w:t>
      </w:r>
      <w:r>
        <w:rPr>
          <w:szCs w:val="21"/>
        </w:rPr>
        <w:t>WY</w:t>
      </w:r>
      <w:r>
        <w:rPr>
          <w:rFonts w:hAnsiTheme="minorEastAsia"/>
          <w:szCs w:val="21"/>
        </w:rPr>
        <w:t>（</w:t>
      </w:r>
      <w:r>
        <w:rPr>
          <w:szCs w:val="21"/>
        </w:rPr>
        <w:t>9BITS</w:t>
      </w:r>
      <w:r>
        <w:rPr>
          <w:rFonts w:hAnsiTheme="minorEastAsia"/>
          <w:szCs w:val="21"/>
        </w:rPr>
        <w:t>）项，并点</w:t>
      </w:r>
      <w:r>
        <w:rPr>
          <w:szCs w:val="21"/>
        </w:rPr>
        <w:t>OK</w:t>
      </w:r>
      <w:r>
        <w:rPr>
          <w:rFonts w:hAnsiTheme="minorEastAsia"/>
          <w:szCs w:val="21"/>
        </w:rPr>
        <w:t>（确认）完成设置。</w:t>
      </w:r>
    </w:p>
    <w:p>
      <w:pPr>
        <w:pStyle w:val="15"/>
        <w:spacing w:line="360" w:lineRule="auto"/>
        <w:ind w:left="360"/>
        <w:rPr>
          <w:szCs w:val="21"/>
        </w:rPr>
      </w:pPr>
      <w:r>
        <w:rPr>
          <w:szCs w:val="21"/>
        </w:rPr>
        <w:t>5.2.4.3.3</w:t>
      </w:r>
      <w:r>
        <w:rPr>
          <w:rFonts w:hAnsiTheme="minorEastAsia"/>
          <w:szCs w:val="21"/>
        </w:rPr>
        <w:t>在电脑光谱分析系统软件菜单中提取</w:t>
      </w:r>
      <w:r>
        <w:rPr>
          <w:szCs w:val="21"/>
        </w:rPr>
        <w:t>calibration(</w:t>
      </w:r>
      <w:r>
        <w:rPr>
          <w:rFonts w:hAnsiTheme="minorEastAsia"/>
          <w:szCs w:val="21"/>
        </w:rPr>
        <w:t>定标</w:t>
      </w:r>
      <w:r>
        <w:rPr>
          <w:szCs w:val="21"/>
        </w:rPr>
        <w:t>)</w:t>
      </w:r>
      <w:r>
        <w:rPr>
          <w:rFonts w:hAnsiTheme="minorEastAsia"/>
          <w:szCs w:val="21"/>
        </w:rPr>
        <w:t>，在其下拉菜单中选择</w:t>
      </w:r>
      <w:r>
        <w:rPr>
          <w:szCs w:val="21"/>
        </w:rPr>
        <w:t>flux calibration(</w:t>
      </w:r>
      <w:r>
        <w:rPr>
          <w:rFonts w:hAnsiTheme="minorEastAsia"/>
          <w:szCs w:val="21"/>
        </w:rPr>
        <w:t>光通量定标</w:t>
      </w:r>
      <w:r>
        <w:rPr>
          <w:szCs w:val="21"/>
        </w:rPr>
        <w:t>)</w:t>
      </w:r>
      <w:r>
        <w:rPr>
          <w:rFonts w:hAnsiTheme="minorEastAsia"/>
          <w:szCs w:val="21"/>
        </w:rPr>
        <w:t>，此时弹出如图</w:t>
      </w:r>
      <w:r>
        <w:rPr>
          <w:szCs w:val="21"/>
        </w:rPr>
        <w:t>12</w:t>
      </w:r>
      <w:r>
        <w:rPr>
          <w:rFonts w:hAnsiTheme="minorEastAsia"/>
          <w:szCs w:val="21"/>
        </w:rPr>
        <w:t>的对话框，把图</w:t>
      </w:r>
      <w:r>
        <w:rPr>
          <w:szCs w:val="21"/>
        </w:rPr>
        <w:t>13</w:t>
      </w:r>
      <w:r>
        <w:rPr>
          <w:rFonts w:hAnsiTheme="minorEastAsia"/>
          <w:szCs w:val="21"/>
        </w:rPr>
        <w:t>的光源标准参数填入对应的表格中，填写完后可点激</w:t>
      </w:r>
      <w:r>
        <w:rPr>
          <w:szCs w:val="21"/>
        </w:rPr>
        <w:t>ZERO</w:t>
      </w:r>
      <w:r>
        <w:rPr>
          <w:rFonts w:hAnsiTheme="minorEastAsia"/>
          <w:szCs w:val="21"/>
        </w:rPr>
        <w:t>（开始校零），系统弹出的对话框，此时中断输送给灯具的电源，然后根据提示点击确认，完成开灯校零。</w:t>
      </w:r>
    </w:p>
    <w:p>
      <w:pPr>
        <w:pStyle w:val="15"/>
        <w:spacing w:line="360" w:lineRule="auto"/>
        <w:ind w:left="360" w:firstLine="0" w:firstLineChars="0"/>
        <w:jc w:val="center"/>
        <w:rPr>
          <w:szCs w:val="21"/>
        </w:rPr>
      </w:pPr>
      <w:r>
        <w:rPr>
          <w:szCs w:val="21"/>
        </w:rPr>
        <w:drawing>
          <wp:inline distT="0" distB="0" distL="0" distR="0">
            <wp:extent cx="2103755" cy="1511935"/>
            <wp:effectExtent l="1905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4"/>
                    <a:srcRect/>
                    <a:stretch>
                      <a:fillRect/>
                    </a:stretch>
                  </pic:blipFill>
                  <pic:spPr>
                    <a:xfrm>
                      <a:off x="0" y="0"/>
                      <a:ext cx="2104021" cy="1512000"/>
                    </a:xfrm>
                    <a:prstGeom prst="rect">
                      <a:avLst/>
                    </a:prstGeom>
                    <a:noFill/>
                    <a:ln w="9525">
                      <a:noFill/>
                      <a:miter lim="800000"/>
                      <a:headEnd/>
                      <a:tailEnd/>
                    </a:ln>
                  </pic:spPr>
                </pic:pic>
              </a:graphicData>
            </a:graphic>
          </wp:inline>
        </w:drawing>
      </w:r>
      <w:r>
        <w:rPr>
          <w:szCs w:val="21"/>
        </w:rPr>
        <w:drawing>
          <wp:inline distT="0" distB="0" distL="0" distR="0">
            <wp:extent cx="2011680" cy="1511935"/>
            <wp:effectExtent l="19050" t="0" r="7464" b="0"/>
            <wp:docPr id="28" name="图片 27" descr="DSC0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DSC00038.jpg"/>
                    <pic:cNvPicPr>
                      <a:picLocks noChangeAspect="1"/>
                    </pic:cNvPicPr>
                  </pic:nvPicPr>
                  <pic:blipFill>
                    <a:blip r:embed="rId25" cstate="print"/>
                    <a:srcRect/>
                    <a:stretch>
                      <a:fillRect/>
                    </a:stretch>
                  </pic:blipFill>
                  <pic:spPr>
                    <a:xfrm>
                      <a:off x="0" y="0"/>
                      <a:ext cx="2011836" cy="1512000"/>
                    </a:xfrm>
                    <a:prstGeom prst="rect">
                      <a:avLst/>
                    </a:prstGeom>
                  </pic:spPr>
                </pic:pic>
              </a:graphicData>
            </a:graphic>
          </wp:inline>
        </w:drawing>
      </w:r>
    </w:p>
    <w:p>
      <w:pPr>
        <w:pStyle w:val="15"/>
        <w:spacing w:line="360" w:lineRule="auto"/>
        <w:ind w:left="360" w:firstLine="0" w:firstLineChars="0"/>
        <w:rPr>
          <w:szCs w:val="21"/>
        </w:rPr>
      </w:pPr>
      <w:r>
        <w:rPr>
          <w:szCs w:val="21"/>
        </w:rPr>
        <w:pict>
          <v:shape id="_x0000_s2063" o:spid="_x0000_s2063" o:spt="202" type="#_x0000_t202" style="position:absolute;left:0pt;margin-left:84.25pt;margin-top:-0.05pt;height:23.45pt;width:114.4pt;z-index:251676672;mso-width-relative:margin;mso-height-relative:margin;" stroked="t" coordsize="21600,21600">
            <v:path/>
            <v:fill focussize="0,0"/>
            <v:stroke color="#FFFFFF [3212]" joinstyle="miter"/>
            <v:imagedata o:title=""/>
            <o:lock v:ext="edit"/>
            <v:textbox>
              <w:txbxContent>
                <w:p>
                  <w:pPr/>
                  <w:r>
                    <w:rPr>
                      <w:rFonts w:hint="eastAsia"/>
                    </w:rPr>
                    <w:t>图13  光源标准参数</w:t>
                  </w:r>
                </w:p>
              </w:txbxContent>
            </v:textbox>
          </v:shape>
        </w:pict>
      </w:r>
      <w:r>
        <w:rPr>
          <w:szCs w:val="21"/>
        </w:rPr>
        <w:pict>
          <v:shape id="_x0000_s2064" o:spid="_x0000_s2064" o:spt="202" type="#_x0000_t202" style="position:absolute;left:0pt;margin-left:277.85pt;margin-top:6.5pt;height:23.45pt;width:53pt;z-index:251677696;mso-width-relative:margin;mso-height-relative:margin;" stroked="t" coordsize="21600,21600">
            <v:path/>
            <v:fill focussize="0,0"/>
            <v:stroke color="#FFFFFF [3212]" joinstyle="miter"/>
            <v:imagedata o:title=""/>
            <o:lock v:ext="edit"/>
            <v:textbox>
              <w:txbxContent>
                <w:p>
                  <w:pPr/>
                  <w:r>
                    <w:rPr>
                      <w:rFonts w:hint="eastAsia"/>
                    </w:rPr>
                    <w:t>图12</w:t>
                  </w:r>
                </w:p>
              </w:txbxContent>
            </v:textbox>
          </v:shape>
        </w:pict>
      </w:r>
      <w:r>
        <w:rPr>
          <w:rFonts w:hint="eastAsia"/>
          <w:szCs w:val="21"/>
        </w:rPr>
        <w:t xml:space="preserve">  </w:t>
      </w:r>
    </w:p>
    <w:p>
      <w:pPr>
        <w:pStyle w:val="15"/>
        <w:spacing w:line="360" w:lineRule="auto"/>
        <w:ind w:left="360"/>
        <w:rPr>
          <w:szCs w:val="21"/>
        </w:rPr>
      </w:pPr>
      <w:r>
        <w:rPr>
          <w:rFonts w:hAnsiTheme="minorEastAsia"/>
          <w:szCs w:val="21"/>
        </w:rPr>
        <w:t>当开灯校零完成后，再开启始输送给灯具或光源的电源，待灯工作</w:t>
      </w:r>
      <w:r>
        <w:rPr>
          <w:szCs w:val="21"/>
        </w:rPr>
        <w:t>5-10</w:t>
      </w:r>
      <w:r>
        <w:rPr>
          <w:rFonts w:hAnsiTheme="minorEastAsia"/>
          <w:szCs w:val="21"/>
        </w:rPr>
        <w:t>分钟后点激</w:t>
      </w:r>
      <w:r>
        <w:rPr>
          <w:szCs w:val="21"/>
        </w:rPr>
        <w:t>calibration</w:t>
      </w:r>
      <w:r>
        <w:rPr>
          <w:rFonts w:hAnsiTheme="minorEastAsia"/>
          <w:szCs w:val="21"/>
        </w:rPr>
        <w:t>（定标），再在对话框中点激</w:t>
      </w:r>
      <w:r>
        <w:rPr>
          <w:szCs w:val="21"/>
        </w:rPr>
        <w:t>CHECK</w:t>
      </w:r>
      <w:r>
        <w:rPr>
          <w:rFonts w:hAnsiTheme="minorEastAsia"/>
          <w:szCs w:val="21"/>
        </w:rPr>
        <w:t>（测试），此时在对话框下放</w:t>
      </w:r>
      <w:r>
        <w:rPr>
          <w:szCs w:val="21"/>
        </w:rPr>
        <w:t>flux</w:t>
      </w:r>
      <w:r>
        <w:rPr>
          <w:rFonts w:hAnsiTheme="minorEastAsia"/>
          <w:szCs w:val="21"/>
        </w:rPr>
        <w:t>光通量窗口中看到的光通量值与图</w:t>
      </w:r>
      <w:r>
        <w:rPr>
          <w:szCs w:val="21"/>
        </w:rPr>
        <w:t>13</w:t>
      </w:r>
      <w:r>
        <w:rPr>
          <w:rFonts w:hAnsiTheme="minorEastAsia"/>
          <w:szCs w:val="21"/>
        </w:rPr>
        <w:t>的光源校准参数基本一致，若不一致应重复本项的动作，直至参数一致。</w:t>
      </w:r>
    </w:p>
    <w:p>
      <w:pPr>
        <w:pStyle w:val="15"/>
        <w:spacing w:line="360" w:lineRule="auto"/>
        <w:ind w:left="360"/>
        <w:rPr>
          <w:szCs w:val="21"/>
        </w:rPr>
      </w:pPr>
      <w:r>
        <w:rPr>
          <w:szCs w:val="21"/>
        </w:rPr>
        <w:t>5.2.4.3.4</w:t>
      </w:r>
      <w:r>
        <w:rPr>
          <w:rFonts w:hAnsiTheme="minorEastAsia"/>
          <w:szCs w:val="21"/>
        </w:rPr>
        <w:t>在电脑光谱分析系统软件系统菜单中点激</w:t>
      </w:r>
      <w:r>
        <w:rPr>
          <w:szCs w:val="21"/>
        </w:rPr>
        <w:t>file</w:t>
      </w:r>
      <w:r>
        <w:rPr>
          <w:rFonts w:hAnsiTheme="minorEastAsia"/>
          <w:szCs w:val="21"/>
        </w:rPr>
        <w:t>（档案），在其下拉菜单中选择</w:t>
      </w:r>
      <w:r>
        <w:rPr>
          <w:szCs w:val="21"/>
        </w:rPr>
        <w:t>new</w:t>
      </w:r>
      <w:r>
        <w:rPr>
          <w:rFonts w:hAnsiTheme="minorEastAsia"/>
          <w:szCs w:val="21"/>
        </w:rPr>
        <w:t>（开启新档）此时系统弹出对话框，如图</w:t>
      </w:r>
      <w:r>
        <w:rPr>
          <w:szCs w:val="21"/>
        </w:rPr>
        <w:t>14</w:t>
      </w:r>
      <w:r>
        <w:rPr>
          <w:rFonts w:hAnsiTheme="minorEastAsia"/>
          <w:szCs w:val="21"/>
        </w:rPr>
        <w:t>，选择</w:t>
      </w:r>
      <w:r>
        <w:rPr>
          <w:szCs w:val="21"/>
        </w:rPr>
        <w:t xml:space="preserve"> PMS  Spectrophotocolorimeter  EVERFI</w:t>
      </w:r>
      <w:r>
        <w:rPr>
          <w:rFonts w:hAnsiTheme="minorEastAsia"/>
          <w:szCs w:val="21"/>
        </w:rPr>
        <w:t>，然后点取确认，接下来，在电脑光谱分析系统软件菜单中点取</w:t>
      </w:r>
      <w:r>
        <w:rPr>
          <w:szCs w:val="21"/>
        </w:rPr>
        <w:t xml:space="preserve"> file</w:t>
      </w:r>
      <w:r>
        <w:rPr>
          <w:rFonts w:hAnsiTheme="minorEastAsia"/>
          <w:szCs w:val="21"/>
        </w:rPr>
        <w:t>（档案），在其下拉菜单中选择</w:t>
      </w:r>
      <w:r>
        <w:rPr>
          <w:szCs w:val="21"/>
        </w:rPr>
        <w:t>save.as..</w:t>
      </w:r>
      <w:r>
        <w:rPr>
          <w:rFonts w:hAnsiTheme="minorEastAsia"/>
          <w:szCs w:val="21"/>
        </w:rPr>
        <w:t>（另存新档），最后按电脑提示要求设定另存新档的地址及建立新档名称（如</w:t>
      </w:r>
      <w:r>
        <w:rPr>
          <w:szCs w:val="21"/>
        </w:rPr>
        <w:t>PMS-80</w:t>
      </w:r>
      <w:r>
        <w:rPr>
          <w:rFonts w:hAnsiTheme="minorEastAsia"/>
          <w:szCs w:val="21"/>
        </w:rPr>
        <w:t>测试报告），点取</w:t>
      </w:r>
      <w:r>
        <w:rPr>
          <w:szCs w:val="21"/>
        </w:rPr>
        <w:t>“</w:t>
      </w:r>
      <w:r>
        <w:rPr>
          <w:rFonts w:hAnsiTheme="minorEastAsia"/>
          <w:szCs w:val="21"/>
        </w:rPr>
        <w:t>储存</w:t>
      </w:r>
      <w:r>
        <w:rPr>
          <w:szCs w:val="21"/>
        </w:rPr>
        <w:t>”</w:t>
      </w:r>
      <w:r>
        <w:rPr>
          <w:rFonts w:hAnsiTheme="minorEastAsia"/>
          <w:szCs w:val="21"/>
        </w:rPr>
        <w:t>即可。</w:t>
      </w:r>
      <w:r>
        <w:rPr>
          <w:szCs w:val="21"/>
        </w:rPr>
        <w:t xml:space="preserve"> </w:t>
      </w:r>
    </w:p>
    <w:p>
      <w:pPr>
        <w:pStyle w:val="15"/>
        <w:spacing w:line="360" w:lineRule="auto"/>
        <w:ind w:left="360"/>
        <w:rPr>
          <w:szCs w:val="21"/>
        </w:rPr>
      </w:pPr>
      <w:r>
        <w:rPr>
          <w:szCs w:val="21"/>
        </w:rPr>
        <w:t>5.2.4.3.5</w:t>
      </w:r>
      <w:r>
        <w:rPr>
          <w:rFonts w:hAnsiTheme="minorEastAsia"/>
          <w:szCs w:val="21"/>
        </w:rPr>
        <w:t>完成定标操作，应断开灯具或光源的电源，按本指引</w:t>
      </w:r>
      <w:r>
        <w:rPr>
          <w:szCs w:val="21"/>
        </w:rPr>
        <w:t xml:space="preserve">5.2.3 </w:t>
      </w:r>
      <w:r>
        <w:rPr>
          <w:rFonts w:hAnsiTheme="minorEastAsia"/>
          <w:szCs w:val="21"/>
        </w:rPr>
        <w:t>条</w:t>
      </w:r>
      <w:r>
        <w:rPr>
          <w:szCs w:val="21"/>
        </w:rPr>
        <w:t xml:space="preserve"> </w:t>
      </w:r>
      <w:r>
        <w:rPr>
          <w:rFonts w:hAnsiTheme="minorEastAsia"/>
          <w:szCs w:val="21"/>
        </w:rPr>
        <w:t>款拆卸光源。</w:t>
      </w:r>
    </w:p>
    <w:p>
      <w:pPr>
        <w:pStyle w:val="15"/>
        <w:spacing w:line="360" w:lineRule="auto"/>
        <w:ind w:left="360"/>
        <w:rPr>
          <w:szCs w:val="21"/>
        </w:rPr>
      </w:pPr>
      <w:r>
        <w:rPr>
          <w:szCs w:val="21"/>
        </w:rPr>
        <w:t>5.2.5</w:t>
      </w:r>
      <w:r>
        <w:rPr>
          <w:rFonts w:hAnsiTheme="minorEastAsia"/>
          <w:szCs w:val="21"/>
        </w:rPr>
        <w:t>测试</w:t>
      </w:r>
      <w:r>
        <w:rPr>
          <w:rFonts w:hint="eastAsia" w:hAnsiTheme="minorEastAsia"/>
          <w:szCs w:val="21"/>
        </w:rPr>
        <w:t>：</w:t>
      </w:r>
    </w:p>
    <w:p>
      <w:pPr>
        <w:pStyle w:val="15"/>
        <w:spacing w:line="360" w:lineRule="auto"/>
        <w:ind w:left="360"/>
        <w:rPr>
          <w:szCs w:val="21"/>
        </w:rPr>
      </w:pPr>
      <w:r>
        <w:rPr>
          <w:szCs w:val="21"/>
        </w:rPr>
        <w:t xml:space="preserve">5.2.5.1  </w:t>
      </w:r>
      <w:r>
        <w:rPr>
          <w:rFonts w:hAnsiTheme="minorEastAsia"/>
          <w:szCs w:val="21"/>
        </w:rPr>
        <w:t>按本指导第</w:t>
      </w:r>
      <w:r>
        <w:rPr>
          <w:szCs w:val="21"/>
        </w:rPr>
        <w:t>5.2.3</w:t>
      </w:r>
      <w:r>
        <w:rPr>
          <w:rFonts w:hAnsiTheme="minorEastAsia"/>
          <w:szCs w:val="21"/>
        </w:rPr>
        <w:t>条款，把灯具或光源安装在积分球内（或积分球侧面切口处）</w:t>
      </w:r>
      <w:r>
        <w:rPr>
          <w:szCs w:val="21"/>
        </w:rPr>
        <w:t xml:space="preserve"> </w:t>
      </w:r>
      <w:r>
        <w:rPr>
          <w:rFonts w:hAnsiTheme="minorEastAsia"/>
          <w:szCs w:val="21"/>
        </w:rPr>
        <w:t>根据本指导第</w:t>
      </w:r>
      <w:r>
        <w:rPr>
          <w:szCs w:val="21"/>
        </w:rPr>
        <w:t>5.2.2</w:t>
      </w:r>
      <w:r>
        <w:rPr>
          <w:rFonts w:hAnsiTheme="minorEastAsia"/>
          <w:szCs w:val="21"/>
        </w:rPr>
        <w:t>条款确认连接正确，根据本指引第</w:t>
      </w:r>
      <w:r>
        <w:rPr>
          <w:szCs w:val="21"/>
        </w:rPr>
        <w:t>5.2.4.1</w:t>
      </w:r>
      <w:r>
        <w:rPr>
          <w:rFonts w:hAnsiTheme="minorEastAsia"/>
          <w:szCs w:val="21"/>
        </w:rPr>
        <w:t>项及第</w:t>
      </w:r>
      <w:r>
        <w:rPr>
          <w:szCs w:val="21"/>
        </w:rPr>
        <w:t>5.2.4.2</w:t>
      </w:r>
      <w:r>
        <w:rPr>
          <w:rFonts w:hAnsiTheme="minorEastAsia"/>
          <w:szCs w:val="21"/>
        </w:rPr>
        <w:t>项开机预热</w:t>
      </w:r>
      <w:r>
        <w:rPr>
          <w:szCs w:val="21"/>
        </w:rPr>
        <w:t>5-10</w:t>
      </w:r>
      <w:r>
        <w:rPr>
          <w:rFonts w:hAnsiTheme="minorEastAsia"/>
          <w:szCs w:val="21"/>
        </w:rPr>
        <w:t>分钟。</w:t>
      </w:r>
    </w:p>
    <w:p>
      <w:pPr>
        <w:pStyle w:val="15"/>
        <w:spacing w:line="360" w:lineRule="auto"/>
        <w:ind w:left="360"/>
        <w:rPr>
          <w:szCs w:val="21"/>
        </w:rPr>
      </w:pPr>
      <w:r>
        <w:rPr>
          <w:szCs w:val="21"/>
        </w:rPr>
        <w:t>6.2.5.2</w:t>
      </w:r>
      <w:r>
        <w:rPr>
          <w:rFonts w:hAnsiTheme="minorEastAsia"/>
          <w:szCs w:val="21"/>
        </w:rPr>
        <w:t>开启档案，如本指引</w:t>
      </w:r>
      <w:r>
        <w:rPr>
          <w:szCs w:val="21"/>
        </w:rPr>
        <w:t>5.2.2.3.4</w:t>
      </w:r>
      <w:r>
        <w:rPr>
          <w:rFonts w:hAnsiTheme="minorEastAsia"/>
          <w:szCs w:val="21"/>
        </w:rPr>
        <w:t>项所建立的档案（</w:t>
      </w:r>
      <w:r>
        <w:rPr>
          <w:szCs w:val="21"/>
        </w:rPr>
        <w:t>PMS-80</w:t>
      </w:r>
      <w:r>
        <w:rPr>
          <w:rFonts w:hAnsiTheme="minorEastAsia"/>
          <w:szCs w:val="21"/>
        </w:rPr>
        <w:t>测试报告）。</w:t>
      </w:r>
    </w:p>
    <w:p>
      <w:pPr>
        <w:pStyle w:val="15"/>
        <w:spacing w:line="360" w:lineRule="auto"/>
        <w:ind w:left="360"/>
        <w:rPr>
          <w:szCs w:val="21"/>
        </w:rPr>
      </w:pPr>
      <w:r>
        <w:rPr>
          <w:szCs w:val="21"/>
        </w:rPr>
        <w:t>6.2.5.3</w:t>
      </w:r>
      <w:r>
        <w:rPr>
          <w:rFonts w:hAnsiTheme="minorEastAsia"/>
          <w:szCs w:val="21"/>
        </w:rPr>
        <w:t>根据本指引</w:t>
      </w:r>
      <w:r>
        <w:rPr>
          <w:szCs w:val="21"/>
        </w:rPr>
        <w:t>5.2.4.3.2</w:t>
      </w:r>
      <w:r>
        <w:rPr>
          <w:rFonts w:hAnsiTheme="minorEastAsia"/>
          <w:szCs w:val="21"/>
        </w:rPr>
        <w:t>条款确认功率计选择项。</w:t>
      </w:r>
      <w:r>
        <w:rPr>
          <w:szCs w:val="21"/>
        </w:rPr>
        <w:t xml:space="preserve">  </w:t>
      </w:r>
    </w:p>
    <w:p>
      <w:pPr>
        <w:pStyle w:val="15"/>
        <w:spacing w:line="360" w:lineRule="auto"/>
        <w:ind w:left="360"/>
        <w:rPr>
          <w:szCs w:val="21"/>
        </w:rPr>
      </w:pPr>
      <w:r>
        <w:rPr>
          <w:szCs w:val="21"/>
        </w:rPr>
        <w:t>6.2.5.4</w:t>
      </w:r>
      <w:r>
        <w:rPr>
          <w:rFonts w:hAnsiTheme="minorEastAsia"/>
          <w:szCs w:val="21"/>
        </w:rPr>
        <w:t>在电脑光谱分析系统软件菜单中点取</w:t>
      </w:r>
      <w:r>
        <w:rPr>
          <w:szCs w:val="21"/>
        </w:rPr>
        <w:t>TEST</w:t>
      </w:r>
      <w:r>
        <w:rPr>
          <w:rFonts w:hAnsiTheme="minorEastAsia"/>
          <w:szCs w:val="21"/>
        </w:rPr>
        <w:t>（测试）。</w:t>
      </w:r>
      <w:r>
        <w:rPr>
          <w:szCs w:val="21"/>
        </w:rPr>
        <w:t xml:space="preserve"> </w:t>
      </w:r>
    </w:p>
    <w:p>
      <w:pPr>
        <w:pStyle w:val="15"/>
        <w:spacing w:line="360" w:lineRule="auto"/>
        <w:ind w:left="360" w:firstLine="0" w:firstLineChars="0"/>
        <w:rPr>
          <w:szCs w:val="21"/>
        </w:rPr>
      </w:pPr>
      <w:r>
        <w:rPr>
          <w:szCs w:val="21"/>
        </w:rPr>
        <w:t xml:space="preserve">       </w:t>
      </w:r>
      <w:r>
        <w:rPr>
          <w:rFonts w:hAnsiTheme="minorEastAsia"/>
          <w:szCs w:val="21"/>
        </w:rPr>
        <w:t>在其下拉菜单中选择</w:t>
      </w:r>
      <w:r>
        <w:rPr>
          <w:szCs w:val="21"/>
        </w:rPr>
        <w:t>TEST  LIGHT…</w:t>
      </w:r>
      <w:r>
        <w:rPr>
          <w:rFonts w:hAnsiTheme="minorEastAsia"/>
          <w:szCs w:val="21"/>
        </w:rPr>
        <w:t>（测试光源）（如图</w:t>
      </w:r>
      <w:r>
        <w:rPr>
          <w:szCs w:val="21"/>
        </w:rPr>
        <w:t>15</w:t>
      </w:r>
      <w:r>
        <w:rPr>
          <w:rFonts w:hAnsiTheme="minorEastAsia"/>
          <w:szCs w:val="21"/>
        </w:rPr>
        <w:t>），此时系统弹出对话框，根据对话框提示操作，完成测试，电系统软件把测试结果安顺序排列在扫描图形的窗口下方，如图</w:t>
      </w:r>
      <w:r>
        <w:rPr>
          <w:szCs w:val="21"/>
        </w:rPr>
        <w:t>16</w:t>
      </w:r>
      <w:r>
        <w:rPr>
          <w:rFonts w:hAnsiTheme="minorEastAsia"/>
          <w:szCs w:val="21"/>
        </w:rPr>
        <w:t>的</w:t>
      </w:r>
      <w:r>
        <w:rPr>
          <w:szCs w:val="21"/>
        </w:rPr>
        <w:t>123</w:t>
      </w:r>
      <w:r>
        <w:rPr>
          <w:rFonts w:hAnsiTheme="minorEastAsia"/>
          <w:szCs w:val="21"/>
        </w:rPr>
        <w:t>项所示。</w:t>
      </w:r>
    </w:p>
    <w:p>
      <w:pPr>
        <w:pStyle w:val="15"/>
        <w:spacing w:line="360" w:lineRule="auto"/>
        <w:ind w:left="360" w:firstLine="0" w:firstLineChars="0"/>
        <w:jc w:val="center"/>
        <w:rPr>
          <w:szCs w:val="21"/>
        </w:rPr>
      </w:pPr>
      <w:r>
        <w:rPr>
          <w:szCs w:val="21"/>
        </w:rPr>
        <w:drawing>
          <wp:inline distT="0" distB="0" distL="0" distR="0">
            <wp:extent cx="5603240" cy="4203065"/>
            <wp:effectExtent l="19050" t="0" r="0" b="0"/>
            <wp:docPr id="31" name="图片 30" descr="DSC0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DSC00037.jpg"/>
                    <pic:cNvPicPr>
                      <a:picLocks noChangeAspect="1"/>
                    </pic:cNvPicPr>
                  </pic:nvPicPr>
                  <pic:blipFill>
                    <a:blip r:embed="rId26" cstate="print"/>
                    <a:srcRect/>
                    <a:stretch>
                      <a:fillRect/>
                    </a:stretch>
                  </pic:blipFill>
                  <pic:spPr>
                    <a:xfrm>
                      <a:off x="0" y="0"/>
                      <a:ext cx="5605474" cy="4204442"/>
                    </a:xfrm>
                    <a:prstGeom prst="rect">
                      <a:avLst/>
                    </a:prstGeom>
                  </pic:spPr>
                </pic:pic>
              </a:graphicData>
            </a:graphic>
          </wp:inline>
        </w:drawing>
      </w:r>
    </w:p>
    <w:p>
      <w:pPr>
        <w:pStyle w:val="15"/>
        <w:spacing w:line="360" w:lineRule="auto"/>
        <w:ind w:left="360" w:firstLine="0" w:firstLineChars="0"/>
        <w:rPr>
          <w:szCs w:val="21"/>
        </w:rPr>
      </w:pPr>
      <w:r>
        <w:rPr>
          <w:szCs w:val="21"/>
        </w:rPr>
        <w:pict>
          <v:shape id="_x0000_s2065" o:spid="_x0000_s2065" o:spt="202" type="#_x0000_t202" style="position:absolute;left:0pt;margin-left:201pt;margin-top:3pt;height:23.25pt;width:53pt;z-index:251678720;mso-width-relative:margin;mso-height-relative:margin;" stroked="t" coordsize="21600,21600">
            <v:path/>
            <v:fill focussize="0,0"/>
            <v:stroke color="#FFFFFF [3212]" joinstyle="miter"/>
            <v:imagedata o:title=""/>
            <o:lock v:ext="edit"/>
            <v:textbox>
              <w:txbxContent>
                <w:p>
                  <w:pPr>
                    <w:ind w:firstLine="210" w:firstLineChars="100"/>
                  </w:pPr>
                  <w:r>
                    <w:rPr>
                      <w:rFonts w:hint="eastAsia"/>
                    </w:rPr>
                    <w:t>图16</w:t>
                  </w:r>
                </w:p>
              </w:txbxContent>
            </v:textbox>
          </v:shape>
        </w:pict>
      </w:r>
    </w:p>
    <w:p>
      <w:pPr>
        <w:pStyle w:val="15"/>
        <w:spacing w:line="360" w:lineRule="auto"/>
        <w:ind w:left="360" w:firstLine="0" w:firstLineChars="0"/>
        <w:rPr>
          <w:szCs w:val="21"/>
        </w:rPr>
      </w:pPr>
    </w:p>
    <w:p>
      <w:pPr>
        <w:pStyle w:val="15"/>
        <w:spacing w:line="360" w:lineRule="auto"/>
        <w:ind w:left="360" w:firstLine="0" w:firstLineChars="0"/>
        <w:rPr>
          <w:szCs w:val="21"/>
        </w:rPr>
      </w:pPr>
      <w:r>
        <w:rPr>
          <w:szCs w:val="21"/>
        </w:rPr>
        <w:t>5.2.5.5</w:t>
      </w:r>
      <w:r>
        <w:rPr>
          <w:rFonts w:hAnsiTheme="minorEastAsia"/>
          <w:szCs w:val="21"/>
        </w:rPr>
        <w:t>在电脑光谱分析系统软件中，双击测试结果，此时系统弹出对话窗口，根据要求填写测试报告有关的内容，填写完后点</w:t>
      </w:r>
      <w:r>
        <w:rPr>
          <w:szCs w:val="21"/>
        </w:rPr>
        <w:t>OK</w:t>
      </w:r>
      <w:r>
        <w:rPr>
          <w:rFonts w:hAnsiTheme="minorEastAsia"/>
          <w:szCs w:val="21"/>
        </w:rPr>
        <w:t>确认键。</w:t>
      </w:r>
    </w:p>
    <w:p>
      <w:pPr>
        <w:pStyle w:val="15"/>
        <w:spacing w:line="360" w:lineRule="auto"/>
        <w:ind w:left="360" w:firstLine="0" w:firstLineChars="0"/>
        <w:rPr>
          <w:szCs w:val="21"/>
        </w:rPr>
      </w:pPr>
      <w:r>
        <w:rPr>
          <w:szCs w:val="21"/>
        </w:rPr>
        <w:t>5.2.5.6</w:t>
      </w:r>
      <w:r>
        <w:rPr>
          <w:rFonts w:hAnsiTheme="minorEastAsia"/>
          <w:szCs w:val="21"/>
        </w:rPr>
        <w:t>在电脑光谱分析软件菜单中点取</w:t>
      </w:r>
      <w:r>
        <w:rPr>
          <w:szCs w:val="21"/>
        </w:rPr>
        <w:t>FILE</w:t>
      </w:r>
      <w:r>
        <w:rPr>
          <w:rFonts w:hAnsiTheme="minorEastAsia"/>
          <w:szCs w:val="21"/>
        </w:rPr>
        <w:t>（档案），在其下拉菜单中选择</w:t>
      </w:r>
      <w:r>
        <w:rPr>
          <w:szCs w:val="21"/>
        </w:rPr>
        <w:t>Save</w:t>
      </w:r>
      <w:r>
        <w:rPr>
          <w:rFonts w:hAnsiTheme="minorEastAsia"/>
          <w:szCs w:val="21"/>
        </w:rPr>
        <w:t>（储存），把测试结果保存起来。</w:t>
      </w:r>
    </w:p>
    <w:p>
      <w:pPr>
        <w:pStyle w:val="15"/>
        <w:spacing w:line="360" w:lineRule="auto"/>
        <w:ind w:left="360" w:firstLine="0" w:firstLineChars="0"/>
        <w:rPr>
          <w:szCs w:val="21"/>
        </w:rPr>
      </w:pPr>
      <w:r>
        <w:rPr>
          <w:szCs w:val="21"/>
        </w:rPr>
        <w:t>5.2.5.7</w:t>
      </w:r>
      <w:r>
        <w:rPr>
          <w:rFonts w:hAnsiTheme="minorEastAsia"/>
          <w:szCs w:val="21"/>
        </w:rPr>
        <w:t>在测试结果的序号左边的方框中选取测试结果项，然后在电脑光谱分析系统软件菜单中点取</w:t>
      </w:r>
      <w:r>
        <w:rPr>
          <w:szCs w:val="21"/>
        </w:rPr>
        <w:t>FILE</w:t>
      </w:r>
      <w:r>
        <w:rPr>
          <w:rFonts w:hAnsiTheme="minorEastAsia"/>
          <w:szCs w:val="21"/>
        </w:rPr>
        <w:t>（档案），在其下拉菜单中选择打印，把需要的测试报告打印出来。</w:t>
      </w:r>
    </w:p>
    <w:p>
      <w:pPr>
        <w:pStyle w:val="15"/>
        <w:spacing w:line="360" w:lineRule="auto"/>
        <w:ind w:left="360" w:firstLine="0" w:firstLineChars="0"/>
        <w:rPr>
          <w:szCs w:val="21"/>
        </w:rPr>
      </w:pPr>
      <w:r>
        <w:rPr>
          <w:szCs w:val="21"/>
        </w:rPr>
        <w:t>5.2.5.8</w:t>
      </w:r>
      <w:r>
        <w:rPr>
          <w:rFonts w:hAnsiTheme="minorEastAsia"/>
          <w:szCs w:val="21"/>
        </w:rPr>
        <w:t>完成测试作业，应断开灯具或光源，按本指引</w:t>
      </w:r>
      <w:r>
        <w:rPr>
          <w:szCs w:val="21"/>
        </w:rPr>
        <w:t>5.2.3</w:t>
      </w:r>
      <w:r>
        <w:rPr>
          <w:rFonts w:hAnsiTheme="minorEastAsia"/>
          <w:szCs w:val="21"/>
        </w:rPr>
        <w:t>条款拆卸灯具或光源。</w:t>
      </w:r>
    </w:p>
    <w:p>
      <w:pPr>
        <w:rPr>
          <w:position w:val="10"/>
          <w:szCs w:val="21"/>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decorative"/>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tabs>
        <w:tab w:val="right" w:pos="9639"/>
        <w:tab w:val="clear" w:pos="8306"/>
      </w:tabs>
      <w:ind w:right="-1331" w:rightChars="-634"/>
    </w:pPr>
    <w:r>
      <w:rPr>
        <w:rFonts w:hint="eastAsia"/>
      </w:rPr>
      <w:t xml:space="preserve">                                                                             </w:t>
    </w:r>
    <w:r>
      <w:rPr>
        <w:rFonts w:hint="eastAsia"/>
        <w:sz w:val="15"/>
      </w:rPr>
      <w:t>仅供内部员工培训使用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297"/>
    </w:sdtPr>
    <w:sdtContent>
      <w:p>
        <w:pPr>
          <w:pStyle w:val="3"/>
        </w:pPr>
        <w:r>
          <w:rPr>
            <w:rFonts w:asciiTheme="majorHAnsi" w:hAnsiTheme="majorHAnsi"/>
            <w:sz w:val="28"/>
            <w:szCs w:val="28"/>
          </w:rPr>
          <w:pict>
            <v:shape id="_x0000_s1053" o:spid="_x0000_s1053" o:spt="98" type="#_x0000_t98" style="position:absolute;left:0pt;margin-left:272.5pt;margin-top:791.35pt;height:29.1pt;width:50.3pt;mso-position-horizontal-relative:page;mso-position-vertical-relative:page;rotation:23592960f;z-index:251662336;mso-width-relative:page;mso-height-relative:page;" fillcolor="#17365D [2415]" filled="f" stroked="t" coordsize="21600,21600" adj="5400">
              <v:path/>
              <v:fill on="f" focussize="0,0"/>
              <v:stroke color="#A5A5A5 [2092]"/>
              <v:imagedata o:title=""/>
              <o:lock v:ext="edit"/>
              <v:textbox>
                <w:txbxContent>
                  <w:p>
                    <w:pPr>
                      <w:jc w:val="center"/>
                      <w:rPr>
                        <w:color w:val="7F7F7F" w:themeColor="text1" w:themeTint="7F"/>
                      </w:rPr>
                    </w:pPr>
                    <w:r>
                      <w:fldChar w:fldCharType="begin"/>
                    </w:r>
                    <w:r>
                      <w:instrText xml:space="preserve"> PAGE    \* MERGEFORMAT </w:instrText>
                    </w:r>
                    <w:r>
                      <w:fldChar w:fldCharType="separate"/>
                    </w:r>
                    <w:r>
                      <w:rPr>
                        <w:color w:val="7F7F7F" w:themeColor="text1" w:themeTint="7F"/>
                        <w:lang w:val="zh-CN"/>
                      </w:rPr>
                      <w:t>-</w:t>
                    </w:r>
                    <w:r>
                      <w:t xml:space="preserve"> 7 -</w:t>
                    </w:r>
                    <w:r>
                      <w:fldChar w:fldCharType="end"/>
                    </w:r>
                  </w:p>
                </w:txbxContent>
              </v:textbox>
            </v:shape>
          </w:pic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6352"/>
    </w:sdtPr>
    <w:sdtContent>
      <w:p>
        <w:pPr>
          <w:pStyle w:val="3"/>
        </w:pPr>
        <w:r>
          <w:rPr>
            <w:rFonts w:asciiTheme="majorHAnsi" w:hAnsiTheme="majorHAnsi"/>
            <w:sz w:val="28"/>
            <w:szCs w:val="28"/>
          </w:rPr>
          <w:pict>
            <v:shape id="_x0000_s1051" o:spid="_x0000_s1051" o:spt="98" type="#_x0000_t98" style="position:absolute;left:0pt;margin-left:271.95pt;margin-top:791.85pt;height:28.1pt;width:51.35pt;mso-position-horizontal-relative:page;mso-position-vertical-relative:page;rotation:23592960f;z-index:251660288;mso-width-relative:page;mso-height-relative:page;" fillcolor="#17365D [2415]" filled="f" stroked="t" coordsize="21600,21600" adj="5400">
              <v:path/>
              <v:fill on="f" focussize="0,0"/>
              <v:stroke color="#A5A5A5 [2092]"/>
              <v:imagedata o:title=""/>
              <o:lock v:ext="edit"/>
              <v:textbox>
                <w:txbxContent>
                  <w:p>
                    <w:pPr>
                      <w:jc w:val="center"/>
                      <w:rPr>
                        <w:color w:val="7F7F7F" w:themeColor="text1" w:themeTint="7F"/>
                      </w:rPr>
                    </w:pPr>
                    <w:r>
                      <w:fldChar w:fldCharType="begin"/>
                    </w:r>
                    <w:r>
                      <w:instrText xml:space="preserve"> PAGE    \* MERGEFORMAT </w:instrText>
                    </w:r>
                    <w:r>
                      <w:fldChar w:fldCharType="separate"/>
                    </w:r>
                    <w:r>
                      <w:rPr>
                        <w:color w:val="7F7F7F" w:themeColor="text1" w:themeTint="7F"/>
                        <w:lang w:val="zh-CN"/>
                      </w:rPr>
                      <w:t>-</w:t>
                    </w:r>
                    <w:r>
                      <w:t xml:space="preserve"> 1 -</w:t>
                    </w:r>
                    <w:r>
                      <w:fldChar w:fldCharType="end"/>
                    </w:r>
                  </w:p>
                </w:txbxContent>
              </v:textbox>
            </v:shape>
          </w:pic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rPr>
        <w:sz w:val="16"/>
      </w:rPr>
    </w:pPr>
    <w:r>
      <w:rPr>
        <w:rFonts w:hint="eastAsia"/>
        <w:sz w:val="16"/>
      </w:rPr>
      <w:t>节能减排为己任，科技创新促发展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rPr>
        <w:sz w:val="16"/>
      </w:rPr>
    </w:pPr>
    <w:r>
      <w:rPr>
        <w:rFonts w:hint="eastAsia"/>
        <w:sz w:val="16"/>
      </w:rPr>
      <w:t>节能减排为己任，科技创新促发展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rPr>
        <w:sz w:val="16"/>
      </w:rPr>
    </w:pPr>
    <w:r>
      <w:rPr>
        <w:rFonts w:hint="eastAsia"/>
        <w:sz w:val="16"/>
      </w:rPr>
      <w:t>节能减排为己任，科技创新促发展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1823901">
    <w:nsid w:val="4245161D"/>
    <w:multiLevelType w:val="multilevel"/>
    <w:tmpl w:val="4245161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118239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01FE"/>
    <w:rsid w:val="000114A9"/>
    <w:rsid w:val="00042053"/>
    <w:rsid w:val="000D5600"/>
    <w:rsid w:val="000F27C1"/>
    <w:rsid w:val="000F2FFE"/>
    <w:rsid w:val="001148EC"/>
    <w:rsid w:val="0012050E"/>
    <w:rsid w:val="001501FE"/>
    <w:rsid w:val="001A3340"/>
    <w:rsid w:val="00216DE8"/>
    <w:rsid w:val="002B47E9"/>
    <w:rsid w:val="002D254C"/>
    <w:rsid w:val="0033669D"/>
    <w:rsid w:val="00367725"/>
    <w:rsid w:val="00395F06"/>
    <w:rsid w:val="003A126C"/>
    <w:rsid w:val="003C3764"/>
    <w:rsid w:val="003C6D0D"/>
    <w:rsid w:val="00482ACF"/>
    <w:rsid w:val="004E5D08"/>
    <w:rsid w:val="00506F21"/>
    <w:rsid w:val="00554A7E"/>
    <w:rsid w:val="005563F3"/>
    <w:rsid w:val="0060241B"/>
    <w:rsid w:val="00603A71"/>
    <w:rsid w:val="0068265F"/>
    <w:rsid w:val="0068558B"/>
    <w:rsid w:val="007A5F18"/>
    <w:rsid w:val="007D57F8"/>
    <w:rsid w:val="008646B0"/>
    <w:rsid w:val="00887E13"/>
    <w:rsid w:val="008C6669"/>
    <w:rsid w:val="008D2C17"/>
    <w:rsid w:val="008F3CBC"/>
    <w:rsid w:val="009130F3"/>
    <w:rsid w:val="009170FB"/>
    <w:rsid w:val="00930B53"/>
    <w:rsid w:val="00941EE1"/>
    <w:rsid w:val="0097520E"/>
    <w:rsid w:val="00996B3C"/>
    <w:rsid w:val="00A43EB2"/>
    <w:rsid w:val="00A56D6E"/>
    <w:rsid w:val="00AE1842"/>
    <w:rsid w:val="00AE588B"/>
    <w:rsid w:val="00B23510"/>
    <w:rsid w:val="00B5360B"/>
    <w:rsid w:val="00C45B61"/>
    <w:rsid w:val="00C8749B"/>
    <w:rsid w:val="00C97CFC"/>
    <w:rsid w:val="00CA5989"/>
    <w:rsid w:val="00D021D7"/>
    <w:rsid w:val="00D678DD"/>
    <w:rsid w:val="00D76642"/>
    <w:rsid w:val="00D900FC"/>
    <w:rsid w:val="00DD1418"/>
    <w:rsid w:val="00DE301E"/>
    <w:rsid w:val="00DE62E2"/>
    <w:rsid w:val="00DF44DC"/>
    <w:rsid w:val="00E03443"/>
    <w:rsid w:val="00E41569"/>
    <w:rsid w:val="00EB42B2"/>
    <w:rsid w:val="00EF2CEC"/>
    <w:rsid w:val="00F0196D"/>
    <w:rsid w:val="00F27916"/>
    <w:rsid w:val="00F523DD"/>
    <w:rsid w:val="00FF6DFC"/>
    <w:rsid w:val="1533304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paragraph" w:customStyle="1" w:styleId="11">
    <w:name w:val="文档编号"/>
    <w:basedOn w:val="1"/>
    <w:next w:val="1"/>
    <w:uiPriority w:val="0"/>
    <w:pPr>
      <w:adjustRightInd w:val="0"/>
      <w:spacing w:line="360" w:lineRule="auto"/>
      <w:jc w:val="center"/>
      <w:textAlignment w:val="baseline"/>
    </w:pPr>
    <w:rPr>
      <w:rFonts w:ascii="宋体"/>
      <w:kern w:val="0"/>
      <w:sz w:val="20"/>
    </w:rPr>
  </w:style>
  <w:style w:type="paragraph" w:customStyle="1"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5"/>
    <w:link w:val="12"/>
    <w:uiPriority w:val="1"/>
    <w:rPr>
      <w:kern w:val="0"/>
      <w:sz w:val="22"/>
    </w:rPr>
  </w:style>
  <w:style w:type="character" w:customStyle="1" w:styleId="14">
    <w:name w:val="批注框文本 Char"/>
    <w:basedOn w:val="5"/>
    <w:link w:val="2"/>
    <w:semiHidden/>
    <w:qFormat/>
    <w:uiPriority w:val="99"/>
    <w:rPr>
      <w:rFonts w:ascii="Times New Roman" w:hAnsi="Times New Roman" w:eastAsia="宋体" w:cs="Times New Roman"/>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4.jpeg"/><Relationship Id="rId25" Type="http://schemas.openxmlformats.org/officeDocument/2006/relationships/image" Target="media/image13.jpeg"/><Relationship Id="rId24" Type="http://schemas.openxmlformats.org/officeDocument/2006/relationships/image" Target="media/image12.png"/><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GIF"/><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GIF"/><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3"/>
    <customShpInfo spid="_x0000_s1051"/>
    <customShpInfo spid="_x0000_s2053"/>
    <customShpInfo spid="_x0000_s2052"/>
    <customShpInfo spid="_x0000_s2055"/>
    <customShpInfo spid="_x0000_s2054"/>
    <customShpInfo spid="_x0000_s2057"/>
    <customShpInfo spid="_x0000_s2056"/>
    <customShpInfo spid="_x0000_s2059"/>
    <customShpInfo spid="_x0000_s2058"/>
    <customShpInfo spid="_x0000_s2061"/>
    <customShpInfo spid="_x0000_s2060"/>
    <customShpInfo spid="_x0000_s2062"/>
    <customShpInfo spid="_x0000_s2063"/>
    <customShpInfo spid="_x0000_s2064"/>
    <customShpInfo spid="_x0000_s20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AF90F-0750-4E83-830E-2CFA81D9598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637</Words>
  <Characters>3631</Characters>
  <Lines>30</Lines>
  <Paragraphs>8</Paragraphs>
  <TotalTime>0</TotalTime>
  <ScaleCrop>false</ScaleCrop>
  <LinksUpToDate>false</LinksUpToDate>
  <CharactersWithSpaces>4260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2012-03-01T06:45:00Z</dcterms:created>
  <dc:creator>微软用户</dc:creator>
  <cp:lastModifiedBy>Administrator</cp:lastModifiedBy>
  <cp:lastPrinted>2012-02-26T06:55:00Z</cp:lastPrinted>
  <dcterms:modified xsi:type="dcterms:W3CDTF">2016-01-06T01:42:08Z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